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5C8721" w14:textId="0CA77C37" w:rsidR="00707C3F" w:rsidRPr="0052548E" w:rsidRDefault="00707C3F" w:rsidP="00707C3F">
      <w:pPr>
        <w:tabs>
          <w:tab w:val="center" w:pos="4536"/>
          <w:tab w:val="right" w:pos="9496"/>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#104b-e</w:t>
      </w:r>
      <w:r>
        <w:rPr>
          <w:rFonts w:ascii="Arial" w:hAnsi="Arial" w:cs="Arial"/>
          <w:b/>
          <w:bCs/>
          <w:sz w:val="28"/>
        </w:rPr>
        <w:tab/>
      </w:r>
      <w:r>
        <w:rPr>
          <w:rFonts w:ascii="Arial" w:hAnsi="Arial" w:cs="Arial"/>
          <w:b/>
          <w:bCs/>
          <w:sz w:val="28"/>
        </w:rPr>
        <w:tab/>
      </w:r>
      <w:r w:rsidR="00E526E4" w:rsidRPr="00E526E4">
        <w:rPr>
          <w:rFonts w:ascii="Arial" w:hAnsi="Arial" w:cs="Arial"/>
          <w:b/>
          <w:bCs/>
          <w:sz w:val="28"/>
        </w:rPr>
        <w:t>R1-2103640</w:t>
      </w:r>
    </w:p>
    <w:p w14:paraId="30B8AED1" w14:textId="77777777" w:rsidR="00707C3F" w:rsidRPr="009513AC" w:rsidRDefault="00707C3F" w:rsidP="00707C3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April 12</w:t>
      </w:r>
      <w:r w:rsidRPr="00F10A6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10A6D">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49CAF568" w14:textId="77777777" w:rsidR="000D05D3" w:rsidRPr="00707C3F" w:rsidRDefault="000D05D3" w:rsidP="00CF2979">
      <w:pPr>
        <w:pStyle w:val="3GPPHeader"/>
        <w:tabs>
          <w:tab w:val="clear" w:pos="1701"/>
          <w:tab w:val="left" w:pos="0"/>
        </w:tabs>
        <w:spacing w:afterLines="50" w:after="180"/>
      </w:pPr>
    </w:p>
    <w:p w14:paraId="0A356815" w14:textId="3597D53E"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920ECC">
        <w:rPr>
          <w:rFonts w:ascii="Arial" w:hAnsi="Arial" w:cs="Arial" w:hint="eastAsia"/>
          <w:sz w:val="22"/>
          <w:szCs w:val="22"/>
          <w:lang w:val="pt-BR" w:eastAsia="zh-TW"/>
        </w:rPr>
        <w:t>8</w:t>
      </w:r>
      <w:r>
        <w:rPr>
          <w:rFonts w:ascii="Arial" w:hAnsi="Arial" w:cs="Arial" w:hint="eastAsia"/>
          <w:sz w:val="22"/>
          <w:szCs w:val="22"/>
          <w:lang w:val="pt-BR" w:eastAsia="zh-TW"/>
        </w:rPr>
        <w:t>.</w:t>
      </w:r>
      <w:r w:rsidR="00920ECC">
        <w:rPr>
          <w:rFonts w:ascii="Arial" w:hAnsi="Arial" w:cs="Arial" w:hint="eastAsia"/>
          <w:sz w:val="22"/>
          <w:szCs w:val="22"/>
          <w:lang w:val="pt-BR" w:eastAsia="zh-TW"/>
        </w:rPr>
        <w:t>11</w:t>
      </w:r>
      <w:r>
        <w:rPr>
          <w:rFonts w:ascii="Arial" w:hAnsi="Arial" w:cs="Arial" w:hint="eastAsia"/>
          <w:sz w:val="22"/>
          <w:szCs w:val="22"/>
          <w:lang w:val="pt-BR" w:eastAsia="zh-TW"/>
        </w:rPr>
        <w:t>.</w:t>
      </w:r>
      <w:r w:rsidR="009F00C9">
        <w:rPr>
          <w:rFonts w:ascii="Arial" w:hAnsi="Arial" w:cs="Arial" w:hint="eastAsia"/>
          <w:sz w:val="22"/>
          <w:szCs w:val="22"/>
          <w:lang w:val="pt-BR" w:eastAsia="zh-TW"/>
        </w:rPr>
        <w:t>1.1</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7BAB7162"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20ECC" w:rsidRPr="00920ECC">
        <w:rPr>
          <w:rFonts w:ascii="Arial" w:hAnsi="Arial" w:cs="Arial"/>
          <w:sz w:val="22"/>
          <w:szCs w:val="22"/>
          <w:lang w:val="en-US" w:eastAsia="zh-TW"/>
        </w:rPr>
        <w:t xml:space="preserve">Discussion on </w:t>
      </w:r>
      <w:r w:rsidR="005F7E57">
        <w:rPr>
          <w:rFonts w:ascii="Arial" w:hAnsi="Arial" w:cs="Arial"/>
          <w:sz w:val="22"/>
          <w:szCs w:val="22"/>
          <w:lang w:val="en-US" w:eastAsia="zh-TW"/>
        </w:rPr>
        <w:t xml:space="preserve">partial sensing and </w:t>
      </w:r>
      <w:r w:rsidR="00014288" w:rsidRPr="00014288">
        <w:rPr>
          <w:rFonts w:ascii="Arial" w:hAnsi="Arial" w:cs="Arial"/>
          <w:sz w:val="22"/>
          <w:szCs w:val="22"/>
          <w:lang w:val="en-US" w:eastAsia="zh-TW"/>
        </w:rPr>
        <w:t>SL DRX impact</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15D9EC94" w14:textId="5F330ED4" w:rsidR="00C5443F" w:rsidRDefault="00C02B6D" w:rsidP="000D05D3">
      <w:pPr>
        <w:spacing w:after="120"/>
        <w:jc w:val="both"/>
        <w:rPr>
          <w:sz w:val="22"/>
          <w:szCs w:val="22"/>
        </w:rPr>
      </w:pPr>
      <w:r>
        <w:rPr>
          <w:rFonts w:hint="eastAsia"/>
          <w:sz w:val="22"/>
          <w:szCs w:val="22"/>
        </w:rPr>
        <w:t>In RAN1 #104-e</w:t>
      </w:r>
      <w:r>
        <w:rPr>
          <w:sz w:val="22"/>
          <w:szCs w:val="22"/>
        </w:rPr>
        <w:t xml:space="preserve"> [1], t</w:t>
      </w:r>
      <w:r w:rsidRPr="00C5443F">
        <w:rPr>
          <w:sz w:val="22"/>
          <w:szCs w:val="22"/>
        </w:rPr>
        <w:t>he</w:t>
      </w:r>
      <w:r>
        <w:rPr>
          <w:sz w:val="22"/>
          <w:szCs w:val="22"/>
        </w:rPr>
        <w:t xml:space="preserve">re are agreement about mode 2 partial sensing, </w:t>
      </w:r>
      <w:r w:rsidR="00C5443F">
        <w:rPr>
          <w:sz w:val="22"/>
          <w:szCs w:val="22"/>
        </w:rPr>
        <w:t>quoted as below:</w:t>
      </w:r>
    </w:p>
    <w:p w14:paraId="469BE5F4" w14:textId="71258B19" w:rsidR="00C02B6D" w:rsidRPr="00C02B6D" w:rsidRDefault="00C02B6D" w:rsidP="00C02B6D">
      <w:pPr>
        <w:overflowPunct/>
        <w:adjustRightInd/>
        <w:spacing w:after="0"/>
        <w:textAlignment w:val="auto"/>
        <w:rPr>
          <w:rFonts w:ascii="Times" w:eastAsia="Batang" w:hAnsi="Times"/>
          <w:sz w:val="18"/>
          <w:lang w:eastAsia="en-US"/>
        </w:rPr>
      </w:pPr>
      <w:r w:rsidRPr="00C02B6D">
        <w:rPr>
          <w:rFonts w:ascii="Calibri" w:eastAsia="Batang" w:hAnsi="Calibri" w:cs="Calibri"/>
          <w:color w:val="000000"/>
          <w:sz w:val="18"/>
          <w:highlight w:val="green"/>
          <w:lang w:eastAsia="en-US"/>
        </w:rPr>
        <w:t>Agreements</w:t>
      </w:r>
      <w:r w:rsidRPr="00C02B6D">
        <w:rPr>
          <w:rFonts w:ascii="Calibri" w:eastAsia="Batang" w:hAnsi="Calibri" w:cs="Calibri"/>
          <w:b/>
          <w:bCs/>
          <w:color w:val="000000"/>
          <w:sz w:val="18"/>
          <w:lang w:eastAsia="en-US"/>
        </w:rPr>
        <w:t>:</w:t>
      </w:r>
      <w:r w:rsidRPr="00C02B6D">
        <w:rPr>
          <w:rFonts w:ascii="Calibri" w:eastAsia="Batang" w:hAnsi="Calibri" w:cs="Calibri"/>
          <w:b/>
          <w:bCs/>
          <w:sz w:val="18"/>
          <w:lang w:eastAsia="en-US"/>
        </w:rPr>
        <w:t xml:space="preserve"> </w:t>
      </w:r>
      <w:r w:rsidRPr="00C02B6D">
        <w:rPr>
          <w:rFonts w:ascii="Calibri" w:eastAsia="Batang" w:hAnsi="Calibri" w:cs="Calibri"/>
          <w:sz w:val="18"/>
          <w:lang w:eastAsia="en-US"/>
        </w:rPr>
        <w:t>In a resource pool (pre-)configured with at least partial sensing, if UE performs periodic-based partial sensing, at least when the reservation for another TB (when carried in SCI) is enabled for the resource pool and resource selection/reselection is triggered at slot n, the UE monitors slots of at least one periodic sensing occasion</w:t>
      </w:r>
      <w:r w:rsidRPr="00C02B6D">
        <w:rPr>
          <w:rFonts w:ascii="Calibri" w:eastAsia="Batang" w:hAnsi="Calibri" w:cs="Calibri"/>
          <w:strike/>
          <w:sz w:val="18"/>
          <w:lang w:eastAsia="en-US"/>
        </w:rPr>
        <w:t>s</w:t>
      </w:r>
      <w:r w:rsidRPr="00C02B6D">
        <w:rPr>
          <w:rFonts w:ascii="Calibri" w:eastAsia="Batang" w:hAnsi="Calibri" w:cs="Calibri"/>
          <w:sz w:val="18"/>
          <w:lang w:eastAsia="en-US"/>
        </w:rPr>
        <w:t xml:space="preserve">, where a periodic sensing occasion is a set of slots according to </w:t>
      </w:r>
      <w:r w:rsidRPr="00C02B6D">
        <w:rPr>
          <w:rFonts w:ascii="Times" w:eastAsia="Batang" w:hAnsi="Times"/>
          <w:noProof/>
          <w:sz w:val="18"/>
          <w:lang w:val="en-US"/>
        </w:rPr>
        <w:drawing>
          <wp:inline distT="0" distB="0" distL="0" distR="0" wp14:anchorId="400D67A6" wp14:editId="6E582C56">
            <wp:extent cx="5733415" cy="315595"/>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3415" cy="315595"/>
                    </a:xfrm>
                    <a:prstGeom prst="rect">
                      <a:avLst/>
                    </a:prstGeom>
                    <a:noFill/>
                    <a:ln>
                      <a:noFill/>
                    </a:ln>
                  </pic:spPr>
                </pic:pic>
              </a:graphicData>
            </a:graphic>
          </wp:inline>
        </w:drawing>
      </w:r>
    </w:p>
    <w:p w14:paraId="65D18A52" w14:textId="77777777" w:rsidR="00C02B6D" w:rsidRPr="00C02B6D" w:rsidRDefault="00C02B6D" w:rsidP="00C02B6D">
      <w:pPr>
        <w:overflowPunct/>
        <w:adjustRightInd/>
        <w:spacing w:after="0"/>
        <w:textAlignment w:val="auto"/>
        <w:rPr>
          <w:rFonts w:ascii="Calibri" w:eastAsia="Batang" w:hAnsi="Calibri" w:cs="Calibri"/>
          <w:sz w:val="18"/>
          <w:lang w:eastAsia="en-US"/>
        </w:rPr>
      </w:pPr>
      <w:r w:rsidRPr="00C02B6D">
        <w:rPr>
          <w:rFonts w:ascii="Calibri" w:eastAsia="Batang" w:hAnsi="Calibri" w:cs="Calibri"/>
          <w:sz w:val="18"/>
          <w:lang w:eastAsia="en-US"/>
        </w:rPr>
        <w:t>if t</w:t>
      </w:r>
      <w:r w:rsidRPr="00C02B6D">
        <w:rPr>
          <w:rFonts w:ascii="Calibri" w:eastAsia="Batang" w:hAnsi="Calibri" w:cs="Calibri"/>
          <w:sz w:val="18"/>
          <w:vertAlign w:val="subscript"/>
          <w:lang w:eastAsia="en-US"/>
        </w:rPr>
        <w:t>v</w:t>
      </w:r>
      <w:r w:rsidRPr="00C02B6D">
        <w:rPr>
          <w:rFonts w:ascii="Calibri" w:eastAsia="Batang" w:hAnsi="Calibri" w:cs="Calibri"/>
          <w:sz w:val="18"/>
          <w:vertAlign w:val="superscript"/>
          <w:lang w:eastAsia="en-US"/>
        </w:rPr>
        <w:t>SL</w:t>
      </w:r>
      <w:r w:rsidRPr="00C02B6D">
        <w:rPr>
          <w:rFonts w:ascii="Calibri" w:eastAsia="Batang" w:hAnsi="Calibri" w:cs="Calibri"/>
          <w:sz w:val="18"/>
          <w:lang w:eastAsia="en-US"/>
        </w:rPr>
        <w:t xml:space="preserve"> is included in the set of Y candidate slots.</w:t>
      </w:r>
    </w:p>
    <w:p w14:paraId="32B44CF9" w14:textId="77777777" w:rsidR="00C02B6D" w:rsidRPr="00C02B6D" w:rsidRDefault="00C02B6D" w:rsidP="00C02B6D">
      <w:pPr>
        <w:numPr>
          <w:ilvl w:val="0"/>
          <w:numId w:val="41"/>
        </w:numPr>
        <w:overflowPunct/>
        <w:autoSpaceDE/>
        <w:autoSpaceDN/>
        <w:adjustRightInd/>
        <w:spacing w:after="0"/>
        <w:textAlignment w:val="auto"/>
        <w:rPr>
          <w:rFonts w:ascii="Calibri" w:eastAsia="Batang" w:hAnsi="Calibri" w:cs="Calibri"/>
          <w:sz w:val="18"/>
          <w:lang w:eastAsia="x-none"/>
        </w:rPr>
      </w:pPr>
      <w:r w:rsidRPr="00C02B6D">
        <w:rPr>
          <w:rFonts w:ascii="Calibri" w:eastAsia="Batang" w:hAnsi="Calibri" w:cs="Calibri"/>
          <w:i/>
          <w:iCs/>
          <w:sz w:val="18"/>
          <w:lang w:eastAsia="x-none"/>
        </w:rPr>
        <w:t>P</w:t>
      </w:r>
      <w:r w:rsidRPr="00C02B6D">
        <w:rPr>
          <w:rFonts w:ascii="Calibri" w:eastAsia="Batang" w:hAnsi="Calibri" w:cs="Calibri"/>
          <w:sz w:val="18"/>
          <w:vertAlign w:val="subscript"/>
          <w:lang w:eastAsia="x-none"/>
        </w:rPr>
        <w:t>reserve</w:t>
      </w:r>
      <w:r w:rsidRPr="00C02B6D">
        <w:rPr>
          <w:rFonts w:ascii="Calibri" w:eastAsia="Batang" w:hAnsi="Calibri" w:cs="Calibri"/>
          <w:sz w:val="18"/>
          <w:lang w:eastAsia="x-none"/>
        </w:rPr>
        <w:t xml:space="preserve"> is a periodicity value from the configured set of possible resource reservation periods allowed in the resource pool (</w:t>
      </w:r>
      <w:r w:rsidRPr="00C02B6D">
        <w:rPr>
          <w:rFonts w:ascii="Times" w:eastAsia="Malgun Gothic" w:hAnsi="Times"/>
          <w:i/>
          <w:sz w:val="18"/>
          <w:lang w:eastAsia="ko-KR"/>
        </w:rPr>
        <w:t>sl-ResourceReservePeriodList</w:t>
      </w:r>
      <w:r w:rsidRPr="00C02B6D">
        <w:rPr>
          <w:rFonts w:ascii="Calibri" w:eastAsia="Batang" w:hAnsi="Calibri" w:cs="Calibri"/>
          <w:sz w:val="18"/>
          <w:lang w:eastAsia="x-none"/>
        </w:rPr>
        <w:t>). Down select to one:</w:t>
      </w:r>
    </w:p>
    <w:p w14:paraId="49F9B67C" w14:textId="77777777" w:rsidR="00C02B6D" w:rsidRPr="00C02B6D" w:rsidRDefault="00C02B6D" w:rsidP="00C02B6D">
      <w:pPr>
        <w:numPr>
          <w:ilvl w:val="1"/>
          <w:numId w:val="41"/>
        </w:numPr>
        <w:overflowPunct/>
        <w:autoSpaceDE/>
        <w:autoSpaceDN/>
        <w:adjustRightInd/>
        <w:spacing w:after="0"/>
        <w:textAlignment w:val="auto"/>
        <w:rPr>
          <w:rFonts w:ascii="Calibri" w:eastAsia="Batang" w:hAnsi="Calibri" w:cs="Calibri"/>
          <w:sz w:val="18"/>
          <w:lang w:eastAsia="x-none"/>
        </w:rPr>
      </w:pPr>
      <w:r w:rsidRPr="00C02B6D">
        <w:rPr>
          <w:rFonts w:ascii="Calibri" w:eastAsia="Batang" w:hAnsi="Calibri" w:cs="Calibri"/>
          <w:sz w:val="18"/>
          <w:lang w:eastAsia="x-none"/>
        </w:rPr>
        <w:t xml:space="preserve">Option 1:  </w:t>
      </w:r>
      <w:r w:rsidRPr="00C02B6D">
        <w:rPr>
          <w:rFonts w:ascii="Calibri" w:eastAsia="Batang" w:hAnsi="Calibri" w:cs="Calibri"/>
          <w:i/>
          <w:iCs/>
          <w:sz w:val="18"/>
          <w:lang w:eastAsia="x-none"/>
        </w:rPr>
        <w:t>P</w:t>
      </w:r>
      <w:r w:rsidRPr="00C02B6D">
        <w:rPr>
          <w:rFonts w:ascii="Calibri" w:eastAsia="Batang" w:hAnsi="Calibri" w:cs="Calibri"/>
          <w:sz w:val="18"/>
          <w:vertAlign w:val="subscript"/>
          <w:lang w:eastAsia="x-none"/>
        </w:rPr>
        <w:t xml:space="preserve">reserve </w:t>
      </w:r>
      <w:r w:rsidRPr="00C02B6D">
        <w:rPr>
          <w:rFonts w:ascii="Calibri" w:eastAsia="Batang" w:hAnsi="Calibri" w:cs="Calibri"/>
          <w:sz w:val="18"/>
          <w:lang w:eastAsia="x-none"/>
        </w:rPr>
        <w:t xml:space="preserve">corresponds to all values from the configured set </w:t>
      </w:r>
      <w:r w:rsidRPr="00C02B6D">
        <w:rPr>
          <w:rFonts w:ascii="Times" w:eastAsia="Malgun Gothic" w:hAnsi="Times"/>
          <w:i/>
          <w:sz w:val="18"/>
          <w:lang w:eastAsia="ko-KR"/>
        </w:rPr>
        <w:t>sl-ResourceReservePeriodList</w:t>
      </w:r>
    </w:p>
    <w:p w14:paraId="0BDA9E93" w14:textId="7AF89E4A" w:rsidR="00C02B6D" w:rsidRPr="00C02B6D" w:rsidRDefault="00C02B6D" w:rsidP="00C02B6D">
      <w:pPr>
        <w:numPr>
          <w:ilvl w:val="1"/>
          <w:numId w:val="41"/>
        </w:numPr>
        <w:overflowPunct/>
        <w:autoSpaceDE/>
        <w:autoSpaceDN/>
        <w:adjustRightInd/>
        <w:spacing w:after="0"/>
        <w:textAlignment w:val="auto"/>
        <w:rPr>
          <w:rFonts w:ascii="Calibri" w:eastAsia="Batang" w:hAnsi="Calibri" w:cs="Calibri"/>
          <w:sz w:val="18"/>
          <w:lang w:eastAsia="x-none"/>
        </w:rPr>
      </w:pPr>
      <w:r w:rsidRPr="00C02B6D">
        <w:rPr>
          <w:rFonts w:ascii="Calibri" w:eastAsia="Batang" w:hAnsi="Calibri" w:cs="Calibri"/>
          <w:sz w:val="18"/>
          <w:lang w:eastAsia="x-none"/>
        </w:rPr>
        <w:t xml:space="preserve">Option 2: </w:t>
      </w:r>
      <w:r w:rsidRPr="00C02B6D">
        <w:rPr>
          <w:rFonts w:ascii="Calibri" w:eastAsia="Batang" w:hAnsi="Calibri" w:cs="Calibri"/>
          <w:sz w:val="18"/>
          <w:lang w:eastAsia="x-none"/>
        </w:rPr>
        <w:fldChar w:fldCharType="begin"/>
      </w:r>
      <w:r w:rsidRPr="00C02B6D">
        <w:rPr>
          <w:rFonts w:ascii="Calibri" w:eastAsia="Batang" w:hAnsi="Calibri" w:cs="Calibri"/>
          <w:sz w:val="18"/>
          <w:lang w:eastAsia="x-none"/>
        </w:rPr>
        <w:instrText xml:space="preserve"> QUOTE </w:instrText>
      </w:r>
      <m:oMath>
        <m:r>
          <m:rPr>
            <m:sty m:val="p"/>
          </m:rPr>
          <w:rPr>
            <w:rFonts w:ascii="Cambria Math" w:eastAsia="Calibri" w:hAnsi="Cambria Math"/>
            <w:sz w:val="18"/>
            <w:lang w:val="en-US"/>
          </w:rPr>
          <m:t xml:space="preserve"> </m:t>
        </m:r>
        <m:sSub>
          <m:sSubPr>
            <m:ctrlPr>
              <w:rPr>
                <w:rFonts w:ascii="Cambria Math" w:eastAsia="Calibri" w:hAnsi="Cambria Math"/>
                <w:i/>
                <w:sz w:val="18"/>
                <w:lang w:eastAsia="zh-CN"/>
              </w:rPr>
            </m:ctrlPr>
          </m:sSubPr>
          <m:e>
            <m:r>
              <m:rPr>
                <m:sty m:val="p"/>
              </m:rPr>
              <w:rPr>
                <w:rFonts w:ascii="Cambria Math" w:eastAsia="Calibri"/>
                <w:sz w:val="18"/>
                <w:lang w:val="en-US"/>
              </w:rPr>
              <m:t>P</m:t>
            </m:r>
          </m:e>
          <m:sub>
            <m:r>
              <m:rPr>
                <m:nor/>
              </m:rPr>
              <w:rPr>
                <w:rFonts w:ascii="Cambria Math" w:eastAsia="Calibri"/>
                <w:sz w:val="18"/>
                <w:lang w:val="en-US"/>
              </w:rPr>
              <m:t>reserve</m:t>
            </m:r>
            <m:ctrlPr>
              <w:rPr>
                <w:rFonts w:ascii="Cambria Math" w:eastAsia="Calibri" w:hAnsi="Cambria Math"/>
                <w:sz w:val="18"/>
                <w:lang w:eastAsia="zh-CN"/>
              </w:rPr>
            </m:ctrlPr>
          </m:sub>
        </m:sSub>
      </m:oMath>
      <w:r w:rsidRPr="00C02B6D">
        <w:rPr>
          <w:rFonts w:ascii="Calibri" w:eastAsia="Batang" w:hAnsi="Calibri" w:cs="Calibri"/>
          <w:sz w:val="18"/>
          <w:lang w:eastAsia="x-none"/>
        </w:rPr>
        <w:instrText xml:space="preserve"> </w:instrText>
      </w:r>
      <w:r w:rsidRPr="00C02B6D">
        <w:rPr>
          <w:rFonts w:ascii="Calibri" w:eastAsia="Batang" w:hAnsi="Calibri" w:cs="Calibri"/>
          <w:sz w:val="18"/>
          <w:lang w:eastAsia="x-none"/>
        </w:rPr>
        <w:fldChar w:fldCharType="end"/>
      </w:r>
      <w:r w:rsidRPr="00C02B6D">
        <w:rPr>
          <w:rFonts w:ascii="Calibri" w:eastAsia="Batang" w:hAnsi="Calibri" w:cs="Calibri"/>
          <w:i/>
          <w:iCs/>
          <w:sz w:val="18"/>
          <w:lang w:eastAsia="x-none"/>
        </w:rPr>
        <w:t xml:space="preserve"> P</w:t>
      </w:r>
      <w:r w:rsidRPr="00C02B6D">
        <w:rPr>
          <w:rFonts w:ascii="Calibri" w:eastAsia="Batang" w:hAnsi="Calibri" w:cs="Calibri"/>
          <w:sz w:val="18"/>
          <w:vertAlign w:val="subscript"/>
          <w:lang w:eastAsia="x-none"/>
        </w:rPr>
        <w:t xml:space="preserve">reserve </w:t>
      </w:r>
      <w:r w:rsidRPr="00C02B6D">
        <w:rPr>
          <w:rFonts w:ascii="Calibri" w:eastAsia="Batang" w:hAnsi="Calibri" w:cs="Calibri"/>
          <w:sz w:val="18"/>
          <w:lang w:eastAsia="x-none"/>
        </w:rPr>
        <w:t xml:space="preserve">corresponds to a subset of values from the configured set </w:t>
      </w:r>
      <w:r w:rsidRPr="00C02B6D">
        <w:rPr>
          <w:rFonts w:ascii="Times" w:eastAsia="Malgun Gothic" w:hAnsi="Times"/>
          <w:i/>
          <w:sz w:val="18"/>
          <w:lang w:eastAsia="ko-KR"/>
        </w:rPr>
        <w:t>sl-ResourceReservePeriodList</w:t>
      </w:r>
    </w:p>
    <w:p w14:paraId="5D02139D" w14:textId="77777777" w:rsidR="00C02B6D" w:rsidRPr="00C02B6D" w:rsidRDefault="00C02B6D" w:rsidP="00C02B6D">
      <w:pPr>
        <w:numPr>
          <w:ilvl w:val="2"/>
          <w:numId w:val="41"/>
        </w:numPr>
        <w:overflowPunct/>
        <w:autoSpaceDE/>
        <w:autoSpaceDN/>
        <w:adjustRightInd/>
        <w:spacing w:after="0"/>
        <w:textAlignment w:val="auto"/>
        <w:rPr>
          <w:rFonts w:ascii="Calibri" w:eastAsia="Batang" w:hAnsi="Calibri" w:cs="Calibri"/>
          <w:sz w:val="18"/>
          <w:lang w:eastAsia="x-none"/>
        </w:rPr>
      </w:pPr>
      <w:r w:rsidRPr="00C02B6D">
        <w:rPr>
          <w:rFonts w:ascii="Calibri" w:eastAsia="Batang" w:hAnsi="Calibri" w:cs="Calibri"/>
          <w:sz w:val="18"/>
          <w:lang w:eastAsia="x-none"/>
        </w:rPr>
        <w:t>FFS how to determine the subset (e.g., by (pre-)configuration, UE determination)</w:t>
      </w:r>
    </w:p>
    <w:p w14:paraId="33B7604D" w14:textId="3093CA2C" w:rsidR="00C02B6D" w:rsidRPr="00C02B6D" w:rsidRDefault="00C02B6D" w:rsidP="00C02B6D">
      <w:pPr>
        <w:numPr>
          <w:ilvl w:val="1"/>
          <w:numId w:val="41"/>
        </w:numPr>
        <w:overflowPunct/>
        <w:autoSpaceDE/>
        <w:autoSpaceDN/>
        <w:adjustRightInd/>
        <w:spacing w:after="0"/>
        <w:textAlignment w:val="auto"/>
        <w:rPr>
          <w:rFonts w:ascii="Calibri" w:eastAsia="Batang" w:hAnsi="Calibri" w:cs="Calibri"/>
          <w:sz w:val="18"/>
          <w:lang w:eastAsia="x-none"/>
        </w:rPr>
      </w:pPr>
      <w:r w:rsidRPr="00C02B6D">
        <w:rPr>
          <w:rFonts w:ascii="Calibri" w:eastAsia="Batang" w:hAnsi="Calibri" w:cs="Calibri"/>
          <w:sz w:val="18"/>
          <w:lang w:eastAsia="x-none"/>
        </w:rPr>
        <w:t xml:space="preserve">Option 3: </w:t>
      </w:r>
      <w:r w:rsidRPr="00C02B6D">
        <w:rPr>
          <w:rFonts w:ascii="Calibri" w:eastAsia="Batang" w:hAnsi="Calibri" w:cs="Calibri"/>
          <w:sz w:val="18"/>
          <w:lang w:eastAsia="x-none"/>
        </w:rPr>
        <w:fldChar w:fldCharType="begin"/>
      </w:r>
      <w:r w:rsidRPr="00C02B6D">
        <w:rPr>
          <w:rFonts w:ascii="Calibri" w:eastAsia="Batang" w:hAnsi="Calibri" w:cs="Calibri"/>
          <w:sz w:val="18"/>
          <w:lang w:eastAsia="x-none"/>
        </w:rPr>
        <w:instrText xml:space="preserve"> QUOTE </w:instrText>
      </w:r>
      <m:oMath>
        <m:sSub>
          <m:sSubPr>
            <m:ctrlPr>
              <w:rPr>
                <w:rFonts w:ascii="Cambria Math" w:eastAsia="Calibri" w:hAnsi="Cambria Math"/>
                <w:i/>
                <w:sz w:val="18"/>
                <w:lang w:eastAsia="zh-CN"/>
              </w:rPr>
            </m:ctrlPr>
          </m:sSubPr>
          <m:e>
            <m:r>
              <m:rPr>
                <m:sty m:val="p"/>
              </m:rPr>
              <w:rPr>
                <w:rFonts w:ascii="Cambria Math" w:eastAsia="Calibri"/>
                <w:sz w:val="18"/>
                <w:lang w:val="en-US"/>
              </w:rPr>
              <m:t>P</m:t>
            </m:r>
          </m:e>
          <m:sub>
            <m:r>
              <m:rPr>
                <m:nor/>
              </m:rPr>
              <w:rPr>
                <w:rFonts w:ascii="Cambria Math" w:eastAsia="Calibri"/>
                <w:sz w:val="18"/>
                <w:lang w:val="en-US"/>
              </w:rPr>
              <m:t>reserve</m:t>
            </m:r>
            <m:ctrlPr>
              <w:rPr>
                <w:rFonts w:ascii="Cambria Math" w:eastAsia="Calibri" w:hAnsi="Cambria Math"/>
                <w:sz w:val="18"/>
                <w:lang w:eastAsia="zh-CN"/>
              </w:rPr>
            </m:ctrlPr>
          </m:sub>
        </m:sSub>
      </m:oMath>
      <w:r w:rsidRPr="00C02B6D">
        <w:rPr>
          <w:rFonts w:ascii="Calibri" w:eastAsia="Batang" w:hAnsi="Calibri" w:cs="Calibri"/>
          <w:sz w:val="18"/>
          <w:lang w:eastAsia="x-none"/>
        </w:rPr>
        <w:instrText xml:space="preserve"> </w:instrText>
      </w:r>
      <w:r w:rsidRPr="00C02B6D">
        <w:rPr>
          <w:rFonts w:ascii="Calibri" w:eastAsia="Batang" w:hAnsi="Calibri" w:cs="Calibri"/>
          <w:sz w:val="18"/>
          <w:lang w:eastAsia="x-none"/>
        </w:rPr>
        <w:fldChar w:fldCharType="end"/>
      </w:r>
      <w:r w:rsidRPr="00C02B6D">
        <w:rPr>
          <w:rFonts w:ascii="Calibri" w:eastAsia="Batang" w:hAnsi="Calibri" w:cs="Calibri"/>
          <w:i/>
          <w:iCs/>
          <w:sz w:val="18"/>
          <w:lang w:eastAsia="x-none"/>
        </w:rPr>
        <w:t xml:space="preserve"> P</w:t>
      </w:r>
      <w:r w:rsidRPr="00C02B6D">
        <w:rPr>
          <w:rFonts w:ascii="Calibri" w:eastAsia="Batang" w:hAnsi="Calibri" w:cs="Calibri"/>
          <w:sz w:val="18"/>
          <w:vertAlign w:val="subscript"/>
          <w:lang w:eastAsia="x-none"/>
        </w:rPr>
        <w:t xml:space="preserve">reserve </w:t>
      </w:r>
      <w:r w:rsidRPr="00C02B6D">
        <w:rPr>
          <w:rFonts w:ascii="Calibri" w:eastAsia="Batang" w:hAnsi="Calibri" w:cs="Calibri"/>
          <w:sz w:val="18"/>
          <w:lang w:eastAsia="x-none"/>
        </w:rPr>
        <w:t xml:space="preserve">is a common divisor among values in the configured set </w:t>
      </w:r>
      <w:r w:rsidRPr="00C02B6D">
        <w:rPr>
          <w:rFonts w:ascii="Times" w:eastAsia="Malgun Gothic" w:hAnsi="Times"/>
          <w:i/>
          <w:sz w:val="18"/>
          <w:lang w:eastAsia="ko-KR"/>
        </w:rPr>
        <w:t>sl-ResourceReservePeriodList</w:t>
      </w:r>
    </w:p>
    <w:p w14:paraId="1CF643E4" w14:textId="77777777" w:rsidR="00C02B6D" w:rsidRPr="00C02B6D" w:rsidRDefault="00C02B6D" w:rsidP="00C02B6D">
      <w:pPr>
        <w:numPr>
          <w:ilvl w:val="1"/>
          <w:numId w:val="41"/>
        </w:numPr>
        <w:overflowPunct/>
        <w:autoSpaceDE/>
        <w:autoSpaceDN/>
        <w:adjustRightInd/>
        <w:spacing w:after="0"/>
        <w:textAlignment w:val="auto"/>
        <w:rPr>
          <w:rFonts w:ascii="Calibri" w:eastAsia="Batang" w:hAnsi="Calibri" w:cs="Calibri"/>
          <w:iCs/>
          <w:sz w:val="18"/>
          <w:lang w:eastAsia="x-none"/>
        </w:rPr>
      </w:pPr>
      <w:r w:rsidRPr="00C02B6D">
        <w:rPr>
          <w:rFonts w:ascii="Calibri" w:eastAsia="Malgun Gothic" w:hAnsi="Calibri" w:cs="Calibri"/>
          <w:iCs/>
          <w:sz w:val="18"/>
          <w:lang w:eastAsia="x-none"/>
        </w:rPr>
        <w:t>Option 4: FFS others</w:t>
      </w:r>
    </w:p>
    <w:p w14:paraId="2E97341B" w14:textId="66C0E3F2" w:rsidR="00C02B6D" w:rsidRPr="00C02B6D" w:rsidRDefault="00C02B6D" w:rsidP="00C02B6D">
      <w:pPr>
        <w:numPr>
          <w:ilvl w:val="0"/>
          <w:numId w:val="41"/>
        </w:numPr>
        <w:overflowPunct/>
        <w:autoSpaceDE/>
        <w:autoSpaceDN/>
        <w:adjustRightInd/>
        <w:spacing w:after="0"/>
        <w:textAlignment w:val="auto"/>
        <w:rPr>
          <w:rFonts w:ascii="Calibri" w:eastAsia="Batang" w:hAnsi="Calibri" w:cs="Calibri"/>
          <w:sz w:val="18"/>
          <w:lang w:eastAsia="x-none"/>
        </w:rPr>
      </w:pPr>
      <w:r w:rsidRPr="00C02B6D">
        <w:rPr>
          <w:rFonts w:ascii="Calibri" w:eastAsia="Batang" w:hAnsi="Calibri" w:cs="Calibri"/>
          <w:sz w:val="18"/>
          <w:lang w:eastAsia="x-none"/>
        </w:rPr>
        <w:t>k is selected according to (down select to one)</w:t>
      </w:r>
    </w:p>
    <w:p w14:paraId="79B6C513" w14:textId="10F5BA38" w:rsidR="00C02B6D" w:rsidRPr="00C02B6D" w:rsidRDefault="00C02B6D" w:rsidP="00C02B6D">
      <w:pPr>
        <w:numPr>
          <w:ilvl w:val="1"/>
          <w:numId w:val="41"/>
        </w:numPr>
        <w:overflowPunct/>
        <w:autoSpaceDE/>
        <w:autoSpaceDN/>
        <w:adjustRightInd/>
        <w:spacing w:after="0"/>
        <w:textAlignment w:val="auto"/>
        <w:rPr>
          <w:rFonts w:ascii="Calibri" w:eastAsia="Batang" w:hAnsi="Calibri" w:cs="Calibri"/>
          <w:sz w:val="18"/>
          <w:lang w:eastAsia="x-none"/>
        </w:rPr>
      </w:pPr>
      <w:r w:rsidRPr="00C02B6D">
        <w:rPr>
          <w:rFonts w:ascii="Calibri" w:eastAsia="Batang" w:hAnsi="Calibri" w:cs="Calibri"/>
          <w:sz w:val="18"/>
          <w:lang w:eastAsia="x-none"/>
        </w:rPr>
        <w:t>Option 1: Only the most recent sensing occasion for a given reservation periodicity before the resource (re)selection trigger or the set of Y candidate slots subject to processing time restriction</w:t>
      </w:r>
    </w:p>
    <w:p w14:paraId="73B35EDD" w14:textId="3DF5C11F" w:rsidR="00C02B6D" w:rsidRPr="00C02B6D" w:rsidRDefault="00C02B6D" w:rsidP="00C02B6D">
      <w:pPr>
        <w:numPr>
          <w:ilvl w:val="1"/>
          <w:numId w:val="41"/>
        </w:numPr>
        <w:overflowPunct/>
        <w:autoSpaceDE/>
        <w:autoSpaceDN/>
        <w:adjustRightInd/>
        <w:spacing w:after="0"/>
        <w:textAlignment w:val="auto"/>
        <w:rPr>
          <w:rFonts w:ascii="Calibri" w:eastAsia="Batang" w:hAnsi="Calibri" w:cs="Calibri"/>
          <w:sz w:val="18"/>
          <w:lang w:eastAsia="x-none"/>
        </w:rPr>
      </w:pPr>
      <w:r w:rsidRPr="00C02B6D">
        <w:rPr>
          <w:rFonts w:ascii="Calibri" w:eastAsia="Batang" w:hAnsi="Calibri" w:cs="Calibri"/>
          <w:sz w:val="18"/>
          <w:lang w:eastAsia="x-none"/>
        </w:rPr>
        <w:t>Option 2: The two most recent sensing occasions for a given reservation periodicity before the resource (re)selection trigger or the set of Y candidate slots subject to processing time restriction</w:t>
      </w:r>
    </w:p>
    <w:p w14:paraId="434B32F4" w14:textId="5C5ACE26" w:rsidR="00C02B6D" w:rsidRPr="00C02B6D" w:rsidRDefault="00C02B6D" w:rsidP="00C02B6D">
      <w:pPr>
        <w:numPr>
          <w:ilvl w:val="1"/>
          <w:numId w:val="41"/>
        </w:numPr>
        <w:overflowPunct/>
        <w:autoSpaceDE/>
        <w:autoSpaceDN/>
        <w:adjustRightInd/>
        <w:spacing w:after="0"/>
        <w:textAlignment w:val="auto"/>
        <w:rPr>
          <w:rFonts w:ascii="Calibri" w:eastAsia="Batang" w:hAnsi="Calibri" w:cs="Calibri"/>
          <w:sz w:val="18"/>
          <w:lang w:eastAsia="x-none"/>
        </w:rPr>
      </w:pPr>
      <w:r w:rsidRPr="00C02B6D">
        <w:rPr>
          <w:rFonts w:ascii="Calibri" w:eastAsia="Batang" w:hAnsi="Calibri" w:cs="Calibri"/>
          <w:sz w:val="18"/>
          <w:lang w:eastAsia="x-none"/>
        </w:rPr>
        <w:t xml:space="preserve">Option 3: All possible sensing occasions after </w:t>
      </w:r>
      <m:oMath>
        <m:r>
          <w:rPr>
            <w:rFonts w:ascii="Cambria Math" w:eastAsia="Malgun Gothic" w:hAnsi="Cambria Math"/>
            <w:sz w:val="18"/>
            <w:lang w:eastAsia="ko-KR"/>
          </w:rPr>
          <m:t>n –</m:t>
        </m:r>
        <m:sSub>
          <m:sSubPr>
            <m:ctrlPr>
              <w:rPr>
                <w:rFonts w:ascii="Cambria Math" w:eastAsia="Malgun Gothic" w:hAnsi="Cambria Math"/>
                <w:i/>
                <w:sz w:val="18"/>
                <w:lang w:eastAsia="ko-KR"/>
              </w:rPr>
            </m:ctrlPr>
          </m:sSubPr>
          <m:e>
            <m:r>
              <w:rPr>
                <w:rFonts w:ascii="Cambria Math" w:eastAsia="Malgun Gothic" w:hAnsi="Cambria Math"/>
                <w:sz w:val="18"/>
                <w:lang w:eastAsia="ko-KR"/>
              </w:rPr>
              <m:t>T</m:t>
            </m:r>
          </m:e>
          <m:sub>
            <m:r>
              <w:rPr>
                <w:rFonts w:ascii="Cambria Math" w:eastAsia="Malgun Gothic" w:hAnsi="Cambria Math"/>
                <w:sz w:val="18"/>
                <w:lang w:eastAsia="ko-KR"/>
              </w:rPr>
              <m:t>0</m:t>
            </m:r>
          </m:sub>
        </m:sSub>
      </m:oMath>
    </w:p>
    <w:p w14:paraId="36EE9F6C" w14:textId="77777777" w:rsidR="00C02B6D" w:rsidRPr="00C02B6D" w:rsidRDefault="00C02B6D" w:rsidP="00C02B6D">
      <w:pPr>
        <w:numPr>
          <w:ilvl w:val="1"/>
          <w:numId w:val="41"/>
        </w:numPr>
        <w:overflowPunct/>
        <w:autoSpaceDE/>
        <w:autoSpaceDN/>
        <w:adjustRightInd/>
        <w:spacing w:after="0"/>
        <w:textAlignment w:val="auto"/>
        <w:rPr>
          <w:rFonts w:ascii="Calibri" w:eastAsia="Batang" w:hAnsi="Calibri" w:cs="Calibri"/>
          <w:sz w:val="18"/>
          <w:lang w:eastAsia="x-none"/>
        </w:rPr>
      </w:pPr>
      <w:r w:rsidRPr="00C02B6D">
        <w:rPr>
          <w:rFonts w:ascii="Calibri" w:eastAsia="Batang" w:hAnsi="Calibri" w:cs="Calibri"/>
          <w:sz w:val="18"/>
          <w:lang w:eastAsia="x-none"/>
        </w:rPr>
        <w:t xml:space="preserve">Option 4: </w:t>
      </w:r>
      <w:r w:rsidRPr="00C02B6D">
        <w:rPr>
          <w:rFonts w:ascii="Calibri" w:eastAsia="Batang" w:hAnsi="Calibri" w:cs="Calibri"/>
          <w:sz w:val="18"/>
          <w:lang w:eastAsia="ko-KR"/>
        </w:rPr>
        <w:t>Only one periodic sensing occasion for one reservation period. The k value is up to UE implementation. Max value for k is (pre-)configured.</w:t>
      </w:r>
    </w:p>
    <w:p w14:paraId="7B66B178" w14:textId="77777777" w:rsidR="00C02B6D" w:rsidRPr="00C02B6D" w:rsidRDefault="00C02B6D" w:rsidP="00C02B6D">
      <w:pPr>
        <w:numPr>
          <w:ilvl w:val="1"/>
          <w:numId w:val="41"/>
        </w:numPr>
        <w:overflowPunct/>
        <w:autoSpaceDE/>
        <w:autoSpaceDN/>
        <w:adjustRightInd/>
        <w:spacing w:after="0"/>
        <w:textAlignment w:val="auto"/>
        <w:rPr>
          <w:rFonts w:ascii="Calibri" w:eastAsia="Batang" w:hAnsi="Calibri" w:cs="Calibri"/>
          <w:sz w:val="18"/>
          <w:lang w:eastAsia="x-none"/>
        </w:rPr>
      </w:pPr>
      <w:r w:rsidRPr="00C02B6D">
        <w:rPr>
          <w:rFonts w:ascii="Calibri" w:eastAsia="Batang" w:hAnsi="Calibri" w:cs="Calibri"/>
          <w:sz w:val="18"/>
          <w:lang w:eastAsia="x-none"/>
        </w:rPr>
        <w:t>Option 5: k is (pre-)configured, including multiple values</w:t>
      </w:r>
    </w:p>
    <w:p w14:paraId="2DB3547C" w14:textId="77777777" w:rsidR="00C02B6D" w:rsidRPr="00C02B6D" w:rsidRDefault="00C02B6D" w:rsidP="00C02B6D">
      <w:pPr>
        <w:numPr>
          <w:ilvl w:val="1"/>
          <w:numId w:val="41"/>
        </w:numPr>
        <w:overflowPunct/>
        <w:autoSpaceDE/>
        <w:autoSpaceDN/>
        <w:adjustRightInd/>
        <w:spacing w:after="0"/>
        <w:textAlignment w:val="auto"/>
        <w:rPr>
          <w:rFonts w:ascii="Calibri" w:eastAsia="Batang" w:hAnsi="Calibri" w:cs="Calibri"/>
          <w:sz w:val="18"/>
          <w:lang w:eastAsia="x-none"/>
        </w:rPr>
      </w:pPr>
      <w:r w:rsidRPr="00C02B6D">
        <w:rPr>
          <w:rFonts w:ascii="Calibri" w:eastAsia="Batang" w:hAnsi="Calibri" w:cs="Calibri"/>
          <w:sz w:val="18"/>
          <w:lang w:eastAsia="x-none"/>
        </w:rPr>
        <w:t>Option 6: (pre-)configuration of a bitmap, same as in LTE-V</w:t>
      </w:r>
    </w:p>
    <w:p w14:paraId="53BCF7AE" w14:textId="77777777" w:rsidR="00C02B6D" w:rsidRPr="00C02B6D" w:rsidRDefault="00C02B6D" w:rsidP="00C02B6D">
      <w:pPr>
        <w:numPr>
          <w:ilvl w:val="1"/>
          <w:numId w:val="41"/>
        </w:numPr>
        <w:overflowPunct/>
        <w:autoSpaceDE/>
        <w:autoSpaceDN/>
        <w:adjustRightInd/>
        <w:spacing w:after="0"/>
        <w:textAlignment w:val="auto"/>
        <w:rPr>
          <w:rFonts w:ascii="Calibri" w:eastAsia="Batang" w:hAnsi="Calibri" w:cs="Calibri"/>
          <w:sz w:val="18"/>
          <w:lang w:eastAsia="x-none"/>
        </w:rPr>
      </w:pPr>
      <w:r w:rsidRPr="00C02B6D">
        <w:rPr>
          <w:rFonts w:ascii="Calibri" w:eastAsia="Batang" w:hAnsi="Calibri" w:cs="Calibri"/>
          <w:sz w:val="18"/>
          <w:lang w:eastAsia="ko-KR"/>
        </w:rPr>
        <w:t>Option 7: FFS others</w:t>
      </w:r>
    </w:p>
    <w:p w14:paraId="4165C6A3" w14:textId="77777777" w:rsidR="00C02B6D" w:rsidRPr="00C02B6D" w:rsidRDefault="00C02B6D" w:rsidP="00C02B6D">
      <w:pPr>
        <w:overflowPunct/>
        <w:adjustRightInd/>
        <w:spacing w:after="0"/>
        <w:textAlignment w:val="auto"/>
        <w:rPr>
          <w:rFonts w:ascii="Calibri" w:eastAsia="Batang" w:hAnsi="Calibri" w:cs="Calibri"/>
          <w:sz w:val="18"/>
          <w:lang w:eastAsia="en-US"/>
        </w:rPr>
      </w:pPr>
    </w:p>
    <w:p w14:paraId="78823F2B" w14:textId="77777777" w:rsidR="00C02B6D" w:rsidRPr="00C02B6D" w:rsidRDefault="00C02B6D" w:rsidP="00C02B6D">
      <w:pPr>
        <w:overflowPunct/>
        <w:adjustRightInd/>
        <w:spacing w:after="0"/>
        <w:textAlignment w:val="auto"/>
        <w:rPr>
          <w:rFonts w:ascii="Calibri" w:eastAsia="Batang" w:hAnsi="Calibri" w:cs="Calibri"/>
          <w:sz w:val="18"/>
          <w:lang w:eastAsia="en-US"/>
        </w:rPr>
      </w:pPr>
      <w:r w:rsidRPr="00C02B6D">
        <w:rPr>
          <w:rFonts w:ascii="Calibri" w:eastAsia="Batang" w:hAnsi="Calibri" w:cs="Calibri"/>
          <w:sz w:val="18"/>
          <w:highlight w:val="green"/>
          <w:lang w:eastAsia="en-US"/>
        </w:rPr>
        <w:t>Agreements:</w:t>
      </w:r>
    </w:p>
    <w:p w14:paraId="37BE3A4D" w14:textId="77777777" w:rsidR="00C02B6D" w:rsidRPr="00C02B6D" w:rsidRDefault="00C02B6D" w:rsidP="00C02B6D">
      <w:pPr>
        <w:numPr>
          <w:ilvl w:val="0"/>
          <w:numId w:val="42"/>
        </w:numPr>
        <w:overflowPunct/>
        <w:autoSpaceDE/>
        <w:autoSpaceDN/>
        <w:adjustRightInd/>
        <w:spacing w:after="0"/>
        <w:jc w:val="both"/>
        <w:textAlignment w:val="auto"/>
        <w:rPr>
          <w:rFonts w:ascii="Calibri" w:eastAsia="Batang" w:hAnsi="Calibri" w:cs="Calibri"/>
          <w:b/>
          <w:bCs/>
          <w:sz w:val="18"/>
          <w:lang w:eastAsia="x-none"/>
        </w:rPr>
      </w:pPr>
      <w:r w:rsidRPr="00C02B6D">
        <w:rPr>
          <w:rFonts w:ascii="Calibri" w:eastAsia="Batang" w:hAnsi="Calibri" w:cs="Calibri"/>
          <w:sz w:val="18"/>
          <w:lang w:eastAsia="x-none"/>
        </w:rPr>
        <w:lastRenderedPageBreak/>
        <w:t>In a resource pool (pre-)configured with at least partial sensing, if UE performs contiguous partial sensing and resource (re-)selection is triggered in slot n, support the following option:</w:t>
      </w:r>
    </w:p>
    <w:p w14:paraId="17CF622F" w14:textId="77777777" w:rsidR="00C02B6D" w:rsidRPr="00C02B6D" w:rsidRDefault="00C02B6D" w:rsidP="00C02B6D">
      <w:pPr>
        <w:numPr>
          <w:ilvl w:val="1"/>
          <w:numId w:val="42"/>
        </w:numPr>
        <w:overflowPunct/>
        <w:autoSpaceDE/>
        <w:autoSpaceDN/>
        <w:adjustRightInd/>
        <w:spacing w:after="0"/>
        <w:jc w:val="both"/>
        <w:textAlignment w:val="auto"/>
        <w:rPr>
          <w:rFonts w:ascii="Calibri" w:eastAsia="Times New Roman" w:hAnsi="Calibri" w:cs="Calibri"/>
          <w:sz w:val="18"/>
          <w:lang w:eastAsia="x-none"/>
        </w:rPr>
      </w:pPr>
      <w:r w:rsidRPr="00C02B6D">
        <w:rPr>
          <w:rFonts w:ascii="Calibri" w:eastAsia="Batang" w:hAnsi="Calibri" w:cs="Calibri"/>
          <w:sz w:val="18"/>
          <w:lang w:eastAsia="x-none"/>
        </w:rPr>
        <w:t>Option 1: For the purpose of resource (re-)selection, the UE monitors slots between [</w:t>
      </w:r>
      <w:r w:rsidRPr="00C02B6D">
        <w:rPr>
          <w:rFonts w:ascii="Calibri" w:eastAsia="Batang" w:hAnsi="Calibri" w:cs="Calibri"/>
          <w:i/>
          <w:iCs/>
          <w:sz w:val="18"/>
          <w:lang w:eastAsia="x-none"/>
        </w:rPr>
        <w:t>n</w:t>
      </w:r>
      <w:r w:rsidRPr="00C02B6D">
        <w:rPr>
          <w:rFonts w:ascii="Calibri" w:eastAsia="Batang" w:hAnsi="Calibri" w:cs="Calibri"/>
          <w:sz w:val="18"/>
          <w:lang w:eastAsia="x-none"/>
        </w:rPr>
        <w:t>+</w:t>
      </w:r>
      <w:r w:rsidRPr="00C02B6D">
        <w:rPr>
          <w:rFonts w:ascii="Calibri" w:eastAsia="Batang" w:hAnsi="Calibri" w:cs="Calibri"/>
          <w:i/>
          <w:iCs/>
          <w:sz w:val="18"/>
          <w:lang w:eastAsia="x-none"/>
        </w:rPr>
        <w:t>T</w:t>
      </w:r>
      <w:r w:rsidRPr="00C02B6D">
        <w:rPr>
          <w:rFonts w:ascii="Calibri" w:eastAsia="Batang" w:hAnsi="Calibri" w:cs="Calibri"/>
          <w:sz w:val="18"/>
          <w:vertAlign w:val="subscript"/>
          <w:lang w:eastAsia="x-none"/>
        </w:rPr>
        <w:t>A</w:t>
      </w:r>
      <w:r w:rsidRPr="00C02B6D">
        <w:rPr>
          <w:rFonts w:ascii="Calibri" w:eastAsia="Batang" w:hAnsi="Calibri" w:cs="Calibri"/>
          <w:sz w:val="18"/>
          <w:lang w:eastAsia="x-none"/>
        </w:rPr>
        <w:t xml:space="preserve">, </w:t>
      </w:r>
      <w:r w:rsidRPr="00C02B6D">
        <w:rPr>
          <w:rFonts w:ascii="Calibri" w:eastAsia="Batang" w:hAnsi="Calibri" w:cs="Calibri"/>
          <w:i/>
          <w:iCs/>
          <w:sz w:val="18"/>
          <w:lang w:eastAsia="x-none"/>
        </w:rPr>
        <w:t>n</w:t>
      </w:r>
      <w:r w:rsidRPr="00C02B6D">
        <w:rPr>
          <w:rFonts w:ascii="Calibri" w:eastAsia="Batang" w:hAnsi="Calibri" w:cs="Calibri"/>
          <w:sz w:val="18"/>
          <w:lang w:eastAsia="x-none"/>
        </w:rPr>
        <w:t>+</w:t>
      </w:r>
      <w:r w:rsidRPr="00C02B6D">
        <w:rPr>
          <w:rFonts w:ascii="Calibri" w:eastAsia="Batang" w:hAnsi="Calibri" w:cs="Calibri"/>
          <w:i/>
          <w:iCs/>
          <w:sz w:val="18"/>
          <w:lang w:eastAsia="x-none"/>
        </w:rPr>
        <w:t>T</w:t>
      </w:r>
      <w:r w:rsidRPr="00C02B6D">
        <w:rPr>
          <w:rFonts w:ascii="Calibri" w:eastAsia="Batang" w:hAnsi="Calibri" w:cs="Calibri"/>
          <w:sz w:val="18"/>
          <w:vertAlign w:val="subscript"/>
          <w:lang w:eastAsia="x-none"/>
        </w:rPr>
        <w:t>B</w:t>
      </w:r>
      <w:r w:rsidRPr="00C02B6D">
        <w:rPr>
          <w:rFonts w:ascii="Calibri" w:eastAsia="Batang" w:hAnsi="Calibri" w:cs="Calibri"/>
          <w:sz w:val="18"/>
          <w:lang w:eastAsia="x-none"/>
        </w:rPr>
        <w:t xml:space="preserve">] and performs identification of candidate resources, in or after slot </w:t>
      </w:r>
      <w:r w:rsidRPr="00C02B6D">
        <w:rPr>
          <w:rFonts w:ascii="Calibri" w:eastAsia="Batang" w:hAnsi="Calibri" w:cs="Calibri"/>
          <w:i/>
          <w:iCs/>
          <w:sz w:val="18"/>
          <w:lang w:eastAsia="x-none"/>
        </w:rPr>
        <w:t>n</w:t>
      </w:r>
      <w:r w:rsidRPr="00C02B6D">
        <w:rPr>
          <w:rFonts w:ascii="Calibri" w:eastAsia="Batang" w:hAnsi="Calibri" w:cs="Calibri"/>
          <w:sz w:val="18"/>
          <w:lang w:eastAsia="x-none"/>
        </w:rPr>
        <w:t>+</w:t>
      </w:r>
      <w:r w:rsidRPr="00C02B6D">
        <w:rPr>
          <w:rFonts w:ascii="Calibri" w:eastAsia="Batang" w:hAnsi="Calibri" w:cs="Calibri"/>
          <w:i/>
          <w:iCs/>
          <w:sz w:val="18"/>
          <w:lang w:eastAsia="x-none"/>
        </w:rPr>
        <w:t>T</w:t>
      </w:r>
      <w:r w:rsidRPr="00C02B6D">
        <w:rPr>
          <w:rFonts w:ascii="Calibri" w:eastAsia="Batang" w:hAnsi="Calibri" w:cs="Calibri"/>
          <w:sz w:val="18"/>
          <w:vertAlign w:val="subscript"/>
          <w:lang w:eastAsia="x-none"/>
        </w:rPr>
        <w:t>B</w:t>
      </w:r>
      <w:r w:rsidRPr="00C02B6D">
        <w:rPr>
          <w:rFonts w:ascii="Calibri" w:eastAsia="Batang" w:hAnsi="Calibri" w:cs="Calibri"/>
          <w:sz w:val="18"/>
          <w:lang w:eastAsia="x-none"/>
        </w:rPr>
        <w:t>, based on all available sensing results, including periodic-based partial sensing results (if applicable)</w:t>
      </w:r>
      <w:r w:rsidRPr="00C02B6D">
        <w:rPr>
          <w:rFonts w:ascii="Calibri" w:eastAsia="Batang" w:hAnsi="Calibri" w:cs="Calibri"/>
          <w:sz w:val="18"/>
          <w:lang w:eastAsia="en-GB"/>
        </w:rPr>
        <w:t>.</w:t>
      </w:r>
    </w:p>
    <w:p w14:paraId="09F6601F" w14:textId="77777777" w:rsidR="00C02B6D" w:rsidRPr="00C02B6D" w:rsidRDefault="00C02B6D" w:rsidP="00C02B6D">
      <w:pPr>
        <w:numPr>
          <w:ilvl w:val="2"/>
          <w:numId w:val="42"/>
        </w:numPr>
        <w:overflowPunct/>
        <w:autoSpaceDE/>
        <w:autoSpaceDN/>
        <w:adjustRightInd/>
        <w:spacing w:after="0"/>
        <w:jc w:val="both"/>
        <w:textAlignment w:val="auto"/>
        <w:rPr>
          <w:rFonts w:ascii="Calibri" w:eastAsia="Batang" w:hAnsi="Calibri" w:cs="Calibri"/>
          <w:sz w:val="18"/>
          <w:lang w:eastAsia="x-none"/>
        </w:rPr>
      </w:pPr>
      <w:r w:rsidRPr="00C02B6D">
        <w:rPr>
          <w:rFonts w:ascii="Calibri" w:eastAsia="Batang" w:hAnsi="Calibri" w:cs="Calibri"/>
          <w:sz w:val="18"/>
          <w:lang w:eastAsia="x-none"/>
        </w:rPr>
        <w:t xml:space="preserve">FFS </w:t>
      </w:r>
      <w:r w:rsidRPr="00C02B6D">
        <w:rPr>
          <w:rFonts w:ascii="Calibri" w:eastAsia="Batang" w:hAnsi="Calibri" w:cs="Calibri"/>
          <w:i/>
          <w:iCs/>
          <w:sz w:val="18"/>
          <w:lang w:eastAsia="x-none"/>
        </w:rPr>
        <w:t>T</w:t>
      </w:r>
      <w:r w:rsidRPr="00C02B6D">
        <w:rPr>
          <w:rFonts w:ascii="Calibri" w:eastAsia="Batang" w:hAnsi="Calibri" w:cs="Calibri"/>
          <w:sz w:val="18"/>
          <w:vertAlign w:val="subscript"/>
          <w:lang w:eastAsia="x-none"/>
        </w:rPr>
        <w:t>A</w:t>
      </w:r>
      <w:r w:rsidRPr="00C02B6D">
        <w:rPr>
          <w:rFonts w:ascii="Calibri" w:eastAsia="Batang" w:hAnsi="Calibri" w:cs="Calibri"/>
          <w:sz w:val="18"/>
          <w:lang w:eastAsia="x-none"/>
        </w:rPr>
        <w:t xml:space="preserve">, </w:t>
      </w:r>
      <w:r w:rsidRPr="00C02B6D">
        <w:rPr>
          <w:rFonts w:ascii="Calibri" w:eastAsia="Batang" w:hAnsi="Calibri" w:cs="Calibri"/>
          <w:i/>
          <w:iCs/>
          <w:sz w:val="18"/>
          <w:lang w:eastAsia="x-none"/>
        </w:rPr>
        <w:t>T</w:t>
      </w:r>
      <w:r w:rsidRPr="00C02B6D">
        <w:rPr>
          <w:rFonts w:ascii="Calibri" w:eastAsia="Batang" w:hAnsi="Calibri" w:cs="Calibri"/>
          <w:sz w:val="18"/>
          <w:vertAlign w:val="subscript"/>
          <w:lang w:eastAsia="x-none"/>
        </w:rPr>
        <w:t>B</w:t>
      </w:r>
      <w:r w:rsidRPr="00C02B6D">
        <w:rPr>
          <w:rFonts w:ascii="Calibri" w:eastAsia="Batang" w:hAnsi="Calibri" w:cs="Calibri"/>
          <w:sz w:val="18"/>
          <w:lang w:eastAsia="en-GB"/>
        </w:rPr>
        <w:t xml:space="preserve"> (including the possibility of equal to zero, positive or negative) and remaining details (in particular, whether there should be exclusion of slots, changes in T</w:t>
      </w:r>
      <w:r w:rsidRPr="00C02B6D">
        <w:rPr>
          <w:rFonts w:ascii="Calibri" w:eastAsia="Batang" w:hAnsi="Calibri" w:cs="Calibri"/>
          <w:sz w:val="18"/>
          <w:vertAlign w:val="subscript"/>
          <w:lang w:eastAsia="en-GB"/>
        </w:rPr>
        <w:t>A</w:t>
      </w:r>
      <w:r w:rsidRPr="00C02B6D">
        <w:rPr>
          <w:rFonts w:ascii="Calibri" w:eastAsia="Batang" w:hAnsi="Calibri" w:cs="Calibri"/>
          <w:sz w:val="18"/>
          <w:lang w:eastAsia="en-GB"/>
        </w:rPr>
        <w:t>/T</w:t>
      </w:r>
      <w:r w:rsidRPr="00C02B6D">
        <w:rPr>
          <w:rFonts w:ascii="Calibri" w:eastAsia="Batang" w:hAnsi="Calibri" w:cs="Calibri"/>
          <w:sz w:val="18"/>
          <w:vertAlign w:val="subscript"/>
          <w:lang w:eastAsia="en-GB"/>
        </w:rPr>
        <w:t>B</w:t>
      </w:r>
      <w:r w:rsidRPr="00C02B6D">
        <w:rPr>
          <w:rFonts w:ascii="Calibri" w:eastAsia="Batang" w:hAnsi="Calibri" w:cs="Calibri"/>
          <w:sz w:val="18"/>
          <w:lang w:eastAsia="en-GB"/>
        </w:rPr>
        <w:t xml:space="preserve"> values for different purposes, etc.)</w:t>
      </w:r>
    </w:p>
    <w:p w14:paraId="4BD23DD5" w14:textId="77777777" w:rsidR="00C02B6D" w:rsidRPr="00C02B6D" w:rsidRDefault="00C02B6D" w:rsidP="00C02B6D">
      <w:pPr>
        <w:numPr>
          <w:ilvl w:val="2"/>
          <w:numId w:val="42"/>
        </w:numPr>
        <w:overflowPunct/>
        <w:autoSpaceDE/>
        <w:autoSpaceDN/>
        <w:adjustRightInd/>
        <w:spacing w:after="0"/>
        <w:jc w:val="both"/>
        <w:textAlignment w:val="auto"/>
        <w:rPr>
          <w:rFonts w:ascii="Calibri" w:eastAsia="Batang" w:hAnsi="Calibri" w:cs="Calibri"/>
          <w:sz w:val="18"/>
          <w:lang w:eastAsia="x-none"/>
        </w:rPr>
      </w:pPr>
      <w:r w:rsidRPr="00C02B6D">
        <w:rPr>
          <w:rFonts w:ascii="Calibri" w:eastAsia="Batang" w:hAnsi="Calibri" w:cs="Calibri"/>
          <w:sz w:val="18"/>
          <w:lang w:eastAsia="en-GB"/>
        </w:rPr>
        <w:t>FFS whether n can be replaced by e.g., index of some of Y candidate slots</w:t>
      </w:r>
    </w:p>
    <w:p w14:paraId="5B9AF389" w14:textId="77777777" w:rsidR="00C02B6D" w:rsidRPr="00C02B6D" w:rsidRDefault="00C02B6D" w:rsidP="00C02B6D">
      <w:pPr>
        <w:numPr>
          <w:ilvl w:val="1"/>
          <w:numId w:val="42"/>
        </w:numPr>
        <w:overflowPunct/>
        <w:autoSpaceDE/>
        <w:autoSpaceDN/>
        <w:adjustRightInd/>
        <w:spacing w:after="0"/>
        <w:jc w:val="both"/>
        <w:textAlignment w:val="auto"/>
        <w:rPr>
          <w:rFonts w:ascii="Calibri" w:eastAsia="Batang" w:hAnsi="Calibri" w:cs="Calibri"/>
          <w:sz w:val="18"/>
          <w:lang w:eastAsia="x-none"/>
        </w:rPr>
      </w:pPr>
      <w:r w:rsidRPr="00C02B6D">
        <w:rPr>
          <w:rFonts w:ascii="Calibri" w:eastAsia="Batang" w:hAnsi="Calibri" w:cs="Calibri"/>
          <w:sz w:val="18"/>
          <w:lang w:eastAsia="x-none"/>
        </w:rPr>
        <w:t>FFS condition(s) in which contiguous partial sensing is performed by UE</w:t>
      </w:r>
    </w:p>
    <w:p w14:paraId="627DC2D5" w14:textId="77777777" w:rsidR="00C02B6D" w:rsidRPr="00C02B6D" w:rsidRDefault="00C02B6D" w:rsidP="00C02B6D">
      <w:pPr>
        <w:numPr>
          <w:ilvl w:val="1"/>
          <w:numId w:val="42"/>
        </w:numPr>
        <w:overflowPunct/>
        <w:autoSpaceDE/>
        <w:autoSpaceDN/>
        <w:adjustRightInd/>
        <w:spacing w:after="0"/>
        <w:jc w:val="both"/>
        <w:textAlignment w:val="auto"/>
        <w:rPr>
          <w:rFonts w:ascii="Calibri" w:eastAsia="Batang" w:hAnsi="Calibri" w:cs="Calibri"/>
          <w:sz w:val="18"/>
          <w:lang w:eastAsia="x-none"/>
        </w:rPr>
      </w:pPr>
      <w:r w:rsidRPr="00C02B6D">
        <w:rPr>
          <w:rFonts w:ascii="Calibri" w:eastAsia="Batang" w:hAnsi="Calibri" w:cs="Calibri"/>
          <w:sz w:val="18"/>
          <w:lang w:eastAsia="x-none"/>
        </w:rPr>
        <w:t>FFS interaction with SL-DRX, if any</w:t>
      </w:r>
    </w:p>
    <w:p w14:paraId="0DA84D15" w14:textId="77777777" w:rsidR="00C02B6D" w:rsidRPr="00C02B6D" w:rsidRDefault="00C02B6D" w:rsidP="00C02B6D">
      <w:pPr>
        <w:numPr>
          <w:ilvl w:val="1"/>
          <w:numId w:val="42"/>
        </w:numPr>
        <w:overflowPunct/>
        <w:autoSpaceDE/>
        <w:autoSpaceDN/>
        <w:adjustRightInd/>
        <w:spacing w:after="0"/>
        <w:jc w:val="both"/>
        <w:textAlignment w:val="auto"/>
        <w:rPr>
          <w:rFonts w:ascii="Calibri" w:eastAsia="Batang" w:hAnsi="Calibri" w:cs="Calibri"/>
          <w:sz w:val="18"/>
          <w:lang w:eastAsia="x-none"/>
        </w:rPr>
      </w:pPr>
      <w:r w:rsidRPr="00C02B6D">
        <w:rPr>
          <w:rFonts w:ascii="Calibri" w:eastAsia="Batang" w:hAnsi="Calibri" w:cs="Calibri"/>
          <w:sz w:val="18"/>
          <w:lang w:eastAsia="x-none"/>
        </w:rPr>
        <w:t>FFS interaction with periodic-based partial sensing, if any</w:t>
      </w:r>
    </w:p>
    <w:p w14:paraId="3D1230DF" w14:textId="7F4AFF31" w:rsidR="000D05D3" w:rsidRDefault="00F23FFC" w:rsidP="000D05D3">
      <w:pPr>
        <w:spacing w:after="120"/>
        <w:jc w:val="both"/>
        <w:rPr>
          <w:sz w:val="22"/>
          <w:szCs w:val="22"/>
        </w:rPr>
      </w:pPr>
      <w:r>
        <w:rPr>
          <w:sz w:val="22"/>
          <w:szCs w:val="22"/>
        </w:rPr>
        <w:t>In t</w:t>
      </w:r>
      <w:r w:rsidR="000D05D3">
        <w:rPr>
          <w:rFonts w:hint="eastAsia"/>
          <w:sz w:val="22"/>
          <w:szCs w:val="22"/>
        </w:rPr>
        <w:t xml:space="preserve">his </w:t>
      </w:r>
      <w:r w:rsidR="000D05D3">
        <w:rPr>
          <w:sz w:val="22"/>
          <w:szCs w:val="22"/>
        </w:rPr>
        <w:t>contribution</w:t>
      </w:r>
      <w:r w:rsidR="000D05D3">
        <w:rPr>
          <w:rFonts w:hint="eastAsia"/>
          <w:sz w:val="22"/>
          <w:szCs w:val="22"/>
        </w:rPr>
        <w:t xml:space="preserve">, we discuss </w:t>
      </w:r>
      <w:r w:rsidR="00311637">
        <w:rPr>
          <w:sz w:val="22"/>
          <w:szCs w:val="22"/>
        </w:rPr>
        <w:t>(</w:t>
      </w:r>
      <w:r w:rsidR="00311637" w:rsidRPr="00311637">
        <w:rPr>
          <w:sz w:val="22"/>
          <w:szCs w:val="22"/>
        </w:rPr>
        <w:t>contiguous</w:t>
      </w:r>
      <w:r w:rsidR="00311637">
        <w:rPr>
          <w:sz w:val="22"/>
          <w:szCs w:val="22"/>
        </w:rPr>
        <w:t>)</w:t>
      </w:r>
      <w:r w:rsidR="00311637" w:rsidRPr="00311637">
        <w:rPr>
          <w:sz w:val="22"/>
          <w:szCs w:val="22"/>
        </w:rPr>
        <w:t xml:space="preserve"> </w:t>
      </w:r>
      <w:r w:rsidR="005F7E57">
        <w:rPr>
          <w:sz w:val="22"/>
          <w:szCs w:val="22"/>
        </w:rPr>
        <w:t xml:space="preserve">partial sensing and </w:t>
      </w:r>
      <w:r w:rsidR="00E1187C">
        <w:rPr>
          <w:sz w:val="22"/>
          <w:szCs w:val="22"/>
        </w:rPr>
        <w:t>physical layer impact induced by SL DRX.</w:t>
      </w:r>
    </w:p>
    <w:p w14:paraId="07987A38" w14:textId="77777777" w:rsidR="000D05D3" w:rsidRPr="004E08BA"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1A7E5C34" w14:textId="5F079F98" w:rsidR="00983738" w:rsidRDefault="00983738" w:rsidP="000F7AB7">
      <w:pPr>
        <w:widowControl w:val="0"/>
        <w:overflowPunct/>
        <w:autoSpaceDE/>
        <w:autoSpaceDN/>
        <w:spacing w:afterLines="80" w:after="288"/>
        <w:textAlignment w:val="auto"/>
        <w:rPr>
          <w:sz w:val="22"/>
          <w:szCs w:val="22"/>
        </w:rPr>
      </w:pPr>
      <w:r w:rsidRPr="004E08BA">
        <w:rPr>
          <w:sz w:val="22"/>
          <w:szCs w:val="22"/>
        </w:rPr>
        <w:t>In RAN1 #10</w:t>
      </w:r>
      <w:r>
        <w:rPr>
          <w:sz w:val="22"/>
          <w:szCs w:val="22"/>
        </w:rPr>
        <w:t>4</w:t>
      </w:r>
      <w:r w:rsidRPr="004E08BA">
        <w:rPr>
          <w:sz w:val="22"/>
          <w:szCs w:val="22"/>
        </w:rPr>
        <w:t>-e meeting</w:t>
      </w:r>
      <w:r>
        <w:rPr>
          <w:sz w:val="22"/>
          <w:szCs w:val="22"/>
        </w:rPr>
        <w:t xml:space="preserve">, </w:t>
      </w:r>
      <w:r w:rsidR="0077255D">
        <w:rPr>
          <w:sz w:val="22"/>
          <w:szCs w:val="22"/>
        </w:rPr>
        <w:t xml:space="preserve">it is agreed that for </w:t>
      </w:r>
      <w:r w:rsidR="0077255D" w:rsidRPr="0077255D">
        <w:rPr>
          <w:sz w:val="22"/>
          <w:szCs w:val="22"/>
        </w:rPr>
        <w:t>perform</w:t>
      </w:r>
      <w:r w:rsidR="0077255D">
        <w:rPr>
          <w:sz w:val="22"/>
          <w:szCs w:val="22"/>
        </w:rPr>
        <w:t>ing</w:t>
      </w:r>
      <w:r w:rsidR="0077255D" w:rsidRPr="0077255D">
        <w:rPr>
          <w:sz w:val="22"/>
          <w:szCs w:val="22"/>
        </w:rPr>
        <w:t xml:space="preserve"> periodic-based partial sensing</w:t>
      </w:r>
      <w:r w:rsidR="0077255D">
        <w:rPr>
          <w:sz w:val="22"/>
          <w:szCs w:val="22"/>
        </w:rPr>
        <w:t>, UE</w:t>
      </w:r>
      <w:r w:rsidRPr="004E08BA">
        <w:rPr>
          <w:sz w:val="22"/>
          <w:szCs w:val="22"/>
        </w:rPr>
        <w:t xml:space="preserve"> </w:t>
      </w:r>
      <w:r w:rsidR="0077255D">
        <w:rPr>
          <w:sz w:val="22"/>
          <w:szCs w:val="22"/>
        </w:rPr>
        <w:t xml:space="preserve">will monitor </w:t>
      </w:r>
      <w:r w:rsidR="0077255D" w:rsidRPr="0077255D">
        <w:rPr>
          <w:sz w:val="22"/>
          <w:szCs w:val="22"/>
        </w:rPr>
        <w:t>slots of one periodic sensing occasion</w:t>
      </w:r>
      <w:r w:rsidR="00A34FEE">
        <w:rPr>
          <w:sz w:val="22"/>
          <w:szCs w:val="22"/>
        </w:rPr>
        <w:t>s</w:t>
      </w:r>
      <w:r w:rsidR="0077255D">
        <w:rPr>
          <w:sz w:val="22"/>
          <w:szCs w:val="22"/>
        </w:rPr>
        <w:t xml:space="preserve">, which are according to </w:t>
      </w:r>
      <w:r w:rsidR="0077255D" w:rsidRPr="0077255D">
        <w:rPr>
          <w:sz w:val="22"/>
          <w:szCs w:val="22"/>
        </w:rPr>
        <w:t>configured set of possible resource reservation periods in the resource pool</w:t>
      </w:r>
      <w:r w:rsidR="0077255D">
        <w:rPr>
          <w:sz w:val="22"/>
          <w:szCs w:val="22"/>
        </w:rPr>
        <w:t xml:space="preserve">. There are three options 1~3 </w:t>
      </w:r>
      <w:r w:rsidR="00A34FEE">
        <w:rPr>
          <w:sz w:val="22"/>
          <w:szCs w:val="22"/>
        </w:rPr>
        <w:t>on</w:t>
      </w:r>
      <w:r w:rsidR="0077255D">
        <w:rPr>
          <w:sz w:val="22"/>
          <w:szCs w:val="22"/>
        </w:rPr>
        <w:t xml:space="preserve"> </w:t>
      </w:r>
      <w:r w:rsidR="0077255D" w:rsidRPr="0077255D">
        <w:rPr>
          <w:i/>
          <w:sz w:val="22"/>
          <w:szCs w:val="22"/>
        </w:rPr>
        <w:t>P</w:t>
      </w:r>
      <w:r w:rsidR="0077255D" w:rsidRPr="0077255D">
        <w:rPr>
          <w:sz w:val="22"/>
          <w:szCs w:val="22"/>
          <w:vertAlign w:val="subscript"/>
        </w:rPr>
        <w:t>reserve</w:t>
      </w:r>
      <w:r w:rsidR="00A34FEE">
        <w:rPr>
          <w:sz w:val="22"/>
          <w:szCs w:val="22"/>
        </w:rPr>
        <w:t xml:space="preserve"> used for determining the </w:t>
      </w:r>
      <w:r w:rsidR="00A34FEE" w:rsidRPr="0077255D">
        <w:rPr>
          <w:sz w:val="22"/>
          <w:szCs w:val="22"/>
        </w:rPr>
        <w:t>periodic sensing occasion</w:t>
      </w:r>
      <w:r w:rsidR="00A34FEE">
        <w:rPr>
          <w:sz w:val="22"/>
          <w:szCs w:val="22"/>
        </w:rPr>
        <w:t xml:space="preserve">. </w:t>
      </w:r>
      <w:r w:rsidR="007878E8">
        <w:rPr>
          <w:sz w:val="22"/>
          <w:szCs w:val="22"/>
        </w:rPr>
        <w:t xml:space="preserve">To avoid possible resource collision, it is ideal that </w:t>
      </w:r>
      <w:r w:rsidR="007878E8" w:rsidRPr="0077255D">
        <w:rPr>
          <w:i/>
          <w:sz w:val="22"/>
          <w:szCs w:val="22"/>
        </w:rPr>
        <w:t>P</w:t>
      </w:r>
      <w:r w:rsidR="007878E8" w:rsidRPr="0077255D">
        <w:rPr>
          <w:sz w:val="22"/>
          <w:szCs w:val="22"/>
          <w:vertAlign w:val="subscript"/>
        </w:rPr>
        <w:t>reserve</w:t>
      </w:r>
      <w:r w:rsidR="007878E8">
        <w:rPr>
          <w:sz w:val="22"/>
          <w:szCs w:val="22"/>
        </w:rPr>
        <w:t xml:space="preserve"> </w:t>
      </w:r>
      <w:r w:rsidR="007878E8" w:rsidRPr="007878E8">
        <w:rPr>
          <w:sz w:val="22"/>
          <w:szCs w:val="22"/>
        </w:rPr>
        <w:t xml:space="preserve">corresponds to all values from the configured </w:t>
      </w:r>
      <w:r w:rsidR="007878E8" w:rsidRPr="0077255D">
        <w:rPr>
          <w:sz w:val="22"/>
          <w:szCs w:val="22"/>
        </w:rPr>
        <w:t>reservation period</w:t>
      </w:r>
      <w:r w:rsidR="007878E8">
        <w:rPr>
          <w:sz w:val="22"/>
          <w:szCs w:val="22"/>
        </w:rPr>
        <w:t xml:space="preserve"> </w:t>
      </w:r>
      <w:r w:rsidR="007878E8" w:rsidRPr="007878E8">
        <w:rPr>
          <w:sz w:val="22"/>
          <w:szCs w:val="22"/>
        </w:rPr>
        <w:t>set</w:t>
      </w:r>
      <w:r w:rsidR="007878E8">
        <w:rPr>
          <w:sz w:val="22"/>
          <w:szCs w:val="22"/>
        </w:rPr>
        <w:t xml:space="preserve">. Although </w:t>
      </w:r>
      <w:r w:rsidR="007878E8" w:rsidRPr="007878E8">
        <w:rPr>
          <w:sz w:val="22"/>
          <w:szCs w:val="22"/>
        </w:rPr>
        <w:t>NR V2X</w:t>
      </w:r>
      <w:r w:rsidR="007878E8">
        <w:rPr>
          <w:sz w:val="22"/>
          <w:szCs w:val="22"/>
        </w:rPr>
        <w:t xml:space="preserve"> allows</w:t>
      </w:r>
      <w:r w:rsidR="007878E8" w:rsidRPr="007878E8">
        <w:rPr>
          <w:sz w:val="22"/>
          <w:szCs w:val="22"/>
        </w:rPr>
        <w:t xml:space="preserve"> possible reservation period</w:t>
      </w:r>
      <w:r w:rsidR="007878E8">
        <w:rPr>
          <w:sz w:val="22"/>
          <w:szCs w:val="22"/>
        </w:rPr>
        <w:t>s</w:t>
      </w:r>
      <w:r w:rsidR="007878E8" w:rsidRPr="007878E8">
        <w:rPr>
          <w:sz w:val="22"/>
          <w:szCs w:val="22"/>
        </w:rPr>
        <w:t xml:space="preserve"> </w:t>
      </w:r>
      <w:r w:rsidR="007878E8">
        <w:rPr>
          <w:sz w:val="22"/>
          <w:szCs w:val="22"/>
        </w:rPr>
        <w:t>as</w:t>
      </w:r>
      <w:r w:rsidR="002E1635">
        <w:rPr>
          <w:sz w:val="22"/>
          <w:szCs w:val="22"/>
        </w:rPr>
        <w:t xml:space="preserve"> any of</w:t>
      </w:r>
      <w:r w:rsidR="007878E8" w:rsidRPr="007878E8">
        <w:rPr>
          <w:sz w:val="22"/>
          <w:szCs w:val="22"/>
        </w:rPr>
        <w:t xml:space="preserve"> {1:99, 100, 200, 300, 400, 500, 600, 700, 800, 900, 1000}ms</w:t>
      </w:r>
      <w:r w:rsidR="007878E8">
        <w:rPr>
          <w:sz w:val="22"/>
          <w:szCs w:val="22"/>
        </w:rPr>
        <w:t xml:space="preserve">, </w:t>
      </w:r>
      <w:r w:rsidR="004271FC">
        <w:rPr>
          <w:sz w:val="22"/>
          <w:szCs w:val="22"/>
        </w:rPr>
        <w:t xml:space="preserve">it seems unnecessary to configure </w:t>
      </w:r>
      <w:r w:rsidR="004271FC" w:rsidRPr="004271FC">
        <w:rPr>
          <w:sz w:val="22"/>
          <w:szCs w:val="22"/>
        </w:rPr>
        <w:t>diverse</w:t>
      </w:r>
      <w:r w:rsidR="004271FC">
        <w:rPr>
          <w:sz w:val="22"/>
          <w:szCs w:val="22"/>
        </w:rPr>
        <w:t xml:space="preserve"> reservation periods in a resource pool. </w:t>
      </w:r>
      <w:r w:rsidR="00F04216">
        <w:rPr>
          <w:rFonts w:hint="eastAsia"/>
          <w:sz w:val="22"/>
          <w:szCs w:val="22"/>
        </w:rPr>
        <w:t xml:space="preserve">For instance, </w:t>
      </w:r>
      <w:r w:rsidR="00F04216">
        <w:rPr>
          <w:sz w:val="22"/>
          <w:szCs w:val="22"/>
        </w:rPr>
        <w:t>o</w:t>
      </w:r>
      <w:r w:rsidR="002E1635">
        <w:rPr>
          <w:sz w:val="22"/>
          <w:szCs w:val="22"/>
        </w:rPr>
        <w:t>ne resource pool</w:t>
      </w:r>
      <w:r w:rsidR="00E6057A">
        <w:rPr>
          <w:sz w:val="22"/>
          <w:szCs w:val="22"/>
        </w:rPr>
        <w:t xml:space="preserve"> </w:t>
      </w:r>
      <w:r w:rsidR="002E1635">
        <w:rPr>
          <w:sz w:val="22"/>
          <w:szCs w:val="22"/>
        </w:rPr>
        <w:t>may allow reservation period associated with at most two or three common divisor, e.g. {5, 10, 20},{16, 32, 64},{100, 200, 500}, in order to address on different QoS requirements.</w:t>
      </w:r>
      <w:r w:rsidR="00DB6451">
        <w:rPr>
          <w:sz w:val="22"/>
          <w:szCs w:val="22"/>
        </w:rPr>
        <w:t xml:space="preserve"> In this cases, restricting one common divisor in option 3 may not preferred considering restricted flexibility and sensing overhead.</w:t>
      </w:r>
      <w:r w:rsidR="00EF6779">
        <w:rPr>
          <w:sz w:val="22"/>
          <w:szCs w:val="22"/>
        </w:rPr>
        <w:t xml:space="preserve"> Reasonable reservation period configuration in a resource pool is compatible to option 1.</w:t>
      </w:r>
    </w:p>
    <w:p w14:paraId="30137AA1" w14:textId="0745A355" w:rsidR="00EF6779" w:rsidRDefault="00EF6779" w:rsidP="000F7AB7">
      <w:pPr>
        <w:widowControl w:val="0"/>
        <w:overflowPunct/>
        <w:autoSpaceDE/>
        <w:autoSpaceDN/>
        <w:spacing w:afterLines="80" w:after="288"/>
        <w:textAlignment w:val="auto"/>
        <w:rPr>
          <w:sz w:val="22"/>
          <w:szCs w:val="22"/>
        </w:rPr>
      </w:pPr>
      <w:r>
        <w:rPr>
          <w:sz w:val="22"/>
          <w:szCs w:val="22"/>
        </w:rPr>
        <w:t xml:space="preserve">Furthermore, </w:t>
      </w:r>
      <w:r w:rsidRPr="00EF6779">
        <w:rPr>
          <w:sz w:val="22"/>
          <w:szCs w:val="22"/>
        </w:rPr>
        <w:t>contiguous partial sensing</w:t>
      </w:r>
      <w:r w:rsidR="005F7333">
        <w:rPr>
          <w:sz w:val="22"/>
          <w:szCs w:val="22"/>
        </w:rPr>
        <w:t xml:space="preserve"> is agreed in </w:t>
      </w:r>
      <w:r w:rsidR="005F7333" w:rsidRPr="004E08BA">
        <w:rPr>
          <w:sz w:val="22"/>
          <w:szCs w:val="22"/>
        </w:rPr>
        <w:t>RAN1 #10</w:t>
      </w:r>
      <w:r w:rsidR="005F7333">
        <w:rPr>
          <w:sz w:val="22"/>
          <w:szCs w:val="22"/>
        </w:rPr>
        <w:t>4</w:t>
      </w:r>
      <w:r w:rsidR="005F7333" w:rsidRPr="004E08BA">
        <w:rPr>
          <w:sz w:val="22"/>
          <w:szCs w:val="22"/>
        </w:rPr>
        <w:t>-e meeting</w:t>
      </w:r>
      <w:r w:rsidR="005F7333">
        <w:rPr>
          <w:sz w:val="22"/>
          <w:szCs w:val="22"/>
        </w:rPr>
        <w:t xml:space="preserve">, such that </w:t>
      </w:r>
      <w:r w:rsidR="005F7333" w:rsidRPr="005F7333">
        <w:rPr>
          <w:sz w:val="22"/>
          <w:szCs w:val="22"/>
        </w:rPr>
        <w:t>UE monitors slots between [</w:t>
      </w:r>
      <w:r w:rsidR="005F7333" w:rsidRPr="005F7333">
        <w:rPr>
          <w:i/>
          <w:sz w:val="22"/>
          <w:szCs w:val="22"/>
        </w:rPr>
        <w:t>n</w:t>
      </w:r>
      <w:r w:rsidR="005F7333" w:rsidRPr="005F7333">
        <w:rPr>
          <w:sz w:val="22"/>
          <w:szCs w:val="22"/>
        </w:rPr>
        <w:t>+</w:t>
      </w:r>
      <w:r w:rsidR="005F7333" w:rsidRPr="005F7333">
        <w:rPr>
          <w:i/>
          <w:sz w:val="22"/>
          <w:szCs w:val="22"/>
        </w:rPr>
        <w:t>T</w:t>
      </w:r>
      <w:r w:rsidR="005F7333" w:rsidRPr="005F7333">
        <w:rPr>
          <w:sz w:val="22"/>
          <w:szCs w:val="22"/>
          <w:vertAlign w:val="subscript"/>
        </w:rPr>
        <w:t>A</w:t>
      </w:r>
      <w:r w:rsidR="005F7333" w:rsidRPr="005F7333">
        <w:rPr>
          <w:sz w:val="22"/>
          <w:szCs w:val="22"/>
        </w:rPr>
        <w:t xml:space="preserve">, </w:t>
      </w:r>
      <w:r w:rsidR="005F7333" w:rsidRPr="005F7333">
        <w:rPr>
          <w:i/>
          <w:sz w:val="22"/>
          <w:szCs w:val="22"/>
        </w:rPr>
        <w:t>n</w:t>
      </w:r>
      <w:r w:rsidR="005F7333" w:rsidRPr="005F7333">
        <w:rPr>
          <w:sz w:val="22"/>
          <w:szCs w:val="22"/>
        </w:rPr>
        <w:t>+</w:t>
      </w:r>
      <w:r w:rsidR="005F7333" w:rsidRPr="005F7333">
        <w:rPr>
          <w:i/>
          <w:sz w:val="22"/>
          <w:szCs w:val="22"/>
        </w:rPr>
        <w:t>T</w:t>
      </w:r>
      <w:r w:rsidR="005F7333" w:rsidRPr="005F7333">
        <w:rPr>
          <w:sz w:val="22"/>
          <w:szCs w:val="22"/>
          <w:vertAlign w:val="subscript"/>
        </w:rPr>
        <w:t>B</w:t>
      </w:r>
      <w:r w:rsidR="005F7333" w:rsidRPr="005F7333">
        <w:rPr>
          <w:sz w:val="22"/>
          <w:szCs w:val="22"/>
        </w:rPr>
        <w:t xml:space="preserve">] and performs identification of candidate resources, in or after slot </w:t>
      </w:r>
      <w:r w:rsidR="005F7333" w:rsidRPr="005F7333">
        <w:rPr>
          <w:i/>
          <w:sz w:val="22"/>
          <w:szCs w:val="22"/>
        </w:rPr>
        <w:t>n</w:t>
      </w:r>
      <w:r w:rsidR="005F7333" w:rsidRPr="005F7333">
        <w:rPr>
          <w:sz w:val="22"/>
          <w:szCs w:val="22"/>
        </w:rPr>
        <w:t>+</w:t>
      </w:r>
      <w:r w:rsidR="005F7333" w:rsidRPr="005F7333">
        <w:rPr>
          <w:i/>
          <w:sz w:val="22"/>
          <w:szCs w:val="22"/>
        </w:rPr>
        <w:t>T</w:t>
      </w:r>
      <w:r w:rsidR="005F7333" w:rsidRPr="005F7333">
        <w:rPr>
          <w:sz w:val="22"/>
          <w:szCs w:val="22"/>
          <w:vertAlign w:val="subscript"/>
        </w:rPr>
        <w:t>B</w:t>
      </w:r>
      <w:r w:rsidR="005F7333">
        <w:rPr>
          <w:sz w:val="22"/>
          <w:szCs w:val="22"/>
        </w:rPr>
        <w:t>.</w:t>
      </w:r>
      <w:r w:rsidR="008B470F">
        <w:rPr>
          <w:sz w:val="22"/>
          <w:szCs w:val="22"/>
        </w:rPr>
        <w:t xml:space="preserve"> In this case, sensing result of some </w:t>
      </w:r>
      <w:r w:rsidR="008B470F" w:rsidRPr="008B470F">
        <w:rPr>
          <w:sz w:val="22"/>
          <w:szCs w:val="22"/>
        </w:rPr>
        <w:t>smaller reservation period</w:t>
      </w:r>
      <w:r w:rsidR="008B470F">
        <w:rPr>
          <w:sz w:val="22"/>
          <w:szCs w:val="22"/>
        </w:rPr>
        <w:t>s</w:t>
      </w:r>
      <w:r w:rsidR="008B470F" w:rsidRPr="008B470F">
        <w:rPr>
          <w:sz w:val="22"/>
          <w:szCs w:val="22"/>
        </w:rPr>
        <w:t xml:space="preserve"> </w:t>
      </w:r>
      <w:r w:rsidR="008B470F">
        <w:rPr>
          <w:sz w:val="22"/>
          <w:szCs w:val="22"/>
        </w:rPr>
        <w:t>can</w:t>
      </w:r>
      <w:r w:rsidR="008B470F" w:rsidRPr="008B470F">
        <w:rPr>
          <w:sz w:val="22"/>
          <w:szCs w:val="22"/>
        </w:rPr>
        <w:t xml:space="preserve"> be acquired via </w:t>
      </w:r>
      <w:r w:rsidR="008B470F" w:rsidRPr="00EF6779">
        <w:rPr>
          <w:sz w:val="22"/>
          <w:szCs w:val="22"/>
        </w:rPr>
        <w:t>contiguous partial sensing</w:t>
      </w:r>
      <w:r w:rsidR="008B470F" w:rsidRPr="008B470F">
        <w:rPr>
          <w:sz w:val="22"/>
          <w:szCs w:val="22"/>
        </w:rPr>
        <w:t xml:space="preserve"> as well. </w:t>
      </w:r>
      <w:r w:rsidR="008B470F">
        <w:rPr>
          <w:sz w:val="22"/>
          <w:szCs w:val="22"/>
        </w:rPr>
        <w:t>Thus</w:t>
      </w:r>
      <w:r w:rsidR="008B470F" w:rsidRPr="008B470F">
        <w:rPr>
          <w:sz w:val="22"/>
          <w:szCs w:val="22"/>
        </w:rPr>
        <w:t xml:space="preserve">, </w:t>
      </w:r>
      <w:r w:rsidR="008B470F">
        <w:rPr>
          <w:sz w:val="22"/>
          <w:szCs w:val="22"/>
        </w:rPr>
        <w:t xml:space="preserve">the </w:t>
      </w:r>
      <w:r w:rsidR="008B470F" w:rsidRPr="0077255D">
        <w:rPr>
          <w:sz w:val="22"/>
          <w:szCs w:val="22"/>
        </w:rPr>
        <w:t>periodic sensing occasion</w:t>
      </w:r>
      <w:r w:rsidR="008B470F">
        <w:rPr>
          <w:sz w:val="22"/>
          <w:szCs w:val="22"/>
        </w:rPr>
        <w:t xml:space="preserve"> for </w:t>
      </w:r>
      <w:r w:rsidR="008B470F" w:rsidRPr="008B470F">
        <w:rPr>
          <w:sz w:val="22"/>
          <w:szCs w:val="22"/>
        </w:rPr>
        <w:t xml:space="preserve">partial sensing can </w:t>
      </w:r>
      <w:r w:rsidR="00F04216">
        <w:rPr>
          <w:sz w:val="22"/>
          <w:szCs w:val="22"/>
        </w:rPr>
        <w:t>consider</w:t>
      </w:r>
      <w:r w:rsidR="008B470F">
        <w:rPr>
          <w:sz w:val="22"/>
          <w:szCs w:val="22"/>
        </w:rPr>
        <w:t xml:space="preserve"> a subset of configured reservation periods, </w:t>
      </w:r>
      <w:r w:rsidR="000C4D58">
        <w:rPr>
          <w:sz w:val="22"/>
          <w:szCs w:val="22"/>
        </w:rPr>
        <w:t xml:space="preserve">which is </w:t>
      </w:r>
      <w:r w:rsidR="008B470F">
        <w:rPr>
          <w:sz w:val="22"/>
          <w:szCs w:val="22"/>
        </w:rPr>
        <w:t>configured</w:t>
      </w:r>
      <w:r w:rsidR="008B470F" w:rsidRPr="008B470F">
        <w:rPr>
          <w:sz w:val="22"/>
          <w:szCs w:val="22"/>
        </w:rPr>
        <w:t xml:space="preserve"> set of reservation periods </w:t>
      </w:r>
      <w:r w:rsidR="008B470F">
        <w:rPr>
          <w:sz w:val="22"/>
          <w:szCs w:val="22"/>
        </w:rPr>
        <w:t>exclud</w:t>
      </w:r>
      <w:r w:rsidR="000C4D58">
        <w:rPr>
          <w:sz w:val="22"/>
          <w:szCs w:val="22"/>
        </w:rPr>
        <w:t>ing</w:t>
      </w:r>
      <w:r w:rsidR="008B470F">
        <w:rPr>
          <w:sz w:val="22"/>
          <w:szCs w:val="22"/>
        </w:rPr>
        <w:t xml:space="preserve"> reservation periods</w:t>
      </w:r>
      <w:r w:rsidR="008B470F" w:rsidRPr="008B470F">
        <w:rPr>
          <w:sz w:val="22"/>
          <w:szCs w:val="22"/>
        </w:rPr>
        <w:t xml:space="preserve"> covered by </w:t>
      </w:r>
      <w:r w:rsidR="008B470F" w:rsidRPr="00EF6779">
        <w:rPr>
          <w:sz w:val="22"/>
          <w:szCs w:val="22"/>
        </w:rPr>
        <w:t>contiguous partial sensing</w:t>
      </w:r>
      <w:r w:rsidR="008B470F">
        <w:rPr>
          <w:sz w:val="22"/>
          <w:szCs w:val="22"/>
        </w:rPr>
        <w:t xml:space="preserve">. Accordingly, the </w:t>
      </w:r>
      <w:r w:rsidR="008B470F" w:rsidRPr="008B470F">
        <w:rPr>
          <w:sz w:val="22"/>
          <w:szCs w:val="22"/>
        </w:rPr>
        <w:t>set of Y candidate slots within a resource selection window</w:t>
      </w:r>
      <w:r w:rsidR="008B470F">
        <w:rPr>
          <w:sz w:val="22"/>
          <w:szCs w:val="22"/>
        </w:rPr>
        <w:t xml:space="preserve"> can be determined based on the subset</w:t>
      </w:r>
      <w:r w:rsidR="000C4D58">
        <w:rPr>
          <w:sz w:val="22"/>
          <w:szCs w:val="22"/>
        </w:rPr>
        <w:t xml:space="preserve"> and with details up to UE implementation. </w:t>
      </w:r>
    </w:p>
    <w:p w14:paraId="5B258DDB" w14:textId="6ACFD0F0" w:rsidR="00D9669E" w:rsidRPr="004E08BA" w:rsidRDefault="00D9669E" w:rsidP="00D9669E">
      <w:pPr>
        <w:ind w:left="1321" w:hangingChars="600" w:hanging="1321"/>
        <w:rPr>
          <w:b/>
          <w:bCs/>
          <w:sz w:val="22"/>
          <w:szCs w:val="22"/>
          <w:lang w:val="en-US"/>
        </w:rPr>
      </w:pPr>
      <w:r w:rsidRPr="004E08BA">
        <w:rPr>
          <w:b/>
          <w:bCs/>
          <w:sz w:val="22"/>
          <w:szCs w:val="22"/>
          <w:lang w:val="en-US"/>
        </w:rPr>
        <w:t>Proposal</w:t>
      </w:r>
      <w:r w:rsidRPr="004E08BA">
        <w:rPr>
          <w:rFonts w:hint="eastAsia"/>
          <w:b/>
          <w:bCs/>
          <w:sz w:val="22"/>
          <w:szCs w:val="22"/>
          <w:lang w:val="en-US"/>
        </w:rPr>
        <w:t xml:space="preserve"> </w:t>
      </w:r>
      <w:r w:rsidRPr="004E08BA">
        <w:rPr>
          <w:b/>
          <w:bCs/>
          <w:sz w:val="22"/>
          <w:szCs w:val="22"/>
          <w:lang w:val="en-US"/>
        </w:rPr>
        <w:t>1</w:t>
      </w:r>
      <w:r w:rsidRPr="004E08BA">
        <w:rPr>
          <w:rFonts w:hint="eastAsia"/>
          <w:b/>
          <w:bCs/>
          <w:sz w:val="22"/>
          <w:szCs w:val="22"/>
          <w:lang w:val="en-US"/>
        </w:rPr>
        <w:t xml:space="preserve">: </w:t>
      </w:r>
      <w:r w:rsidRPr="004E08BA">
        <w:rPr>
          <w:b/>
          <w:bCs/>
          <w:sz w:val="22"/>
          <w:szCs w:val="22"/>
          <w:lang w:val="en-US"/>
        </w:rPr>
        <w:t xml:space="preserve"> </w:t>
      </w:r>
      <w:r w:rsidR="00E14E1E">
        <w:rPr>
          <w:b/>
          <w:bCs/>
          <w:sz w:val="22"/>
          <w:szCs w:val="22"/>
          <w:lang w:val="en-US"/>
        </w:rPr>
        <w:t xml:space="preserve">For </w:t>
      </w:r>
      <w:r w:rsidR="00E14E1E" w:rsidRPr="00D9669E">
        <w:rPr>
          <w:b/>
          <w:bCs/>
          <w:i/>
          <w:sz w:val="22"/>
          <w:szCs w:val="22"/>
          <w:lang w:val="en-US"/>
        </w:rPr>
        <w:t>P</w:t>
      </w:r>
      <w:r w:rsidR="00E14E1E" w:rsidRPr="00D9669E">
        <w:rPr>
          <w:b/>
          <w:bCs/>
          <w:sz w:val="22"/>
          <w:szCs w:val="22"/>
          <w:vertAlign w:val="subscript"/>
          <w:lang w:val="en-US"/>
        </w:rPr>
        <w:t>reserve</w:t>
      </w:r>
      <w:r w:rsidR="00E14E1E">
        <w:rPr>
          <w:b/>
          <w:bCs/>
          <w:sz w:val="22"/>
          <w:szCs w:val="22"/>
          <w:lang w:val="en-US"/>
        </w:rPr>
        <w:t xml:space="preserve"> </w:t>
      </w:r>
      <w:r w:rsidR="00023CBB" w:rsidRPr="00023CBB">
        <w:rPr>
          <w:b/>
          <w:bCs/>
          <w:sz w:val="22"/>
          <w:szCs w:val="22"/>
          <w:lang w:val="en-US"/>
        </w:rPr>
        <w:t>used for determining the periodic sensing occasion</w:t>
      </w:r>
      <w:r w:rsidR="00023CBB">
        <w:rPr>
          <w:b/>
          <w:bCs/>
          <w:sz w:val="22"/>
          <w:szCs w:val="22"/>
          <w:lang w:val="en-US"/>
        </w:rPr>
        <w:t>, i</w:t>
      </w:r>
      <w:r>
        <w:rPr>
          <w:b/>
          <w:bCs/>
          <w:sz w:val="22"/>
          <w:szCs w:val="22"/>
          <w:lang w:val="en-US"/>
        </w:rPr>
        <w:t xml:space="preserve">f UE performs </w:t>
      </w:r>
      <w:r w:rsidRPr="00D9669E">
        <w:rPr>
          <w:b/>
          <w:bCs/>
          <w:sz w:val="22"/>
          <w:szCs w:val="22"/>
          <w:lang w:val="en-US"/>
        </w:rPr>
        <w:t>contiguous partial sensing</w:t>
      </w:r>
      <w:r>
        <w:rPr>
          <w:b/>
          <w:bCs/>
          <w:sz w:val="22"/>
          <w:szCs w:val="22"/>
          <w:lang w:val="en-US"/>
        </w:rPr>
        <w:t xml:space="preserve">, option 2 (a subset of configured reservation periods) is adopted; otherwise, option 1 </w:t>
      </w:r>
      <w:r w:rsidR="00F04216">
        <w:rPr>
          <w:b/>
          <w:bCs/>
          <w:sz w:val="22"/>
          <w:szCs w:val="22"/>
          <w:lang w:val="en-US"/>
        </w:rPr>
        <w:t>(</w:t>
      </w:r>
      <w:r w:rsidR="00F04216">
        <w:rPr>
          <w:b/>
          <w:bCs/>
          <w:sz w:val="22"/>
          <w:szCs w:val="22"/>
          <w:lang w:val="en-US"/>
        </w:rPr>
        <w:t>all</w:t>
      </w:r>
      <w:r w:rsidR="00F04216">
        <w:rPr>
          <w:b/>
          <w:bCs/>
          <w:sz w:val="22"/>
          <w:szCs w:val="22"/>
          <w:lang w:val="en-US"/>
        </w:rPr>
        <w:t xml:space="preserve"> configured reservation periods)</w:t>
      </w:r>
      <w:r w:rsidR="00F04216">
        <w:rPr>
          <w:b/>
          <w:bCs/>
          <w:sz w:val="22"/>
          <w:szCs w:val="22"/>
          <w:lang w:val="en-US"/>
        </w:rPr>
        <w:t xml:space="preserve"> </w:t>
      </w:r>
      <w:r>
        <w:rPr>
          <w:b/>
          <w:bCs/>
          <w:sz w:val="22"/>
          <w:szCs w:val="22"/>
          <w:lang w:val="en-US"/>
        </w:rPr>
        <w:t>is adopted.</w:t>
      </w:r>
    </w:p>
    <w:p w14:paraId="13591273" w14:textId="549F4A24" w:rsidR="00D9669E" w:rsidRDefault="007F3BDD" w:rsidP="000F7AB7">
      <w:pPr>
        <w:widowControl w:val="0"/>
        <w:overflowPunct/>
        <w:autoSpaceDE/>
        <w:autoSpaceDN/>
        <w:spacing w:afterLines="80" w:after="288"/>
        <w:textAlignment w:val="auto"/>
        <w:rPr>
          <w:sz w:val="22"/>
          <w:szCs w:val="22"/>
        </w:rPr>
      </w:pPr>
      <w:r>
        <w:rPr>
          <w:rFonts w:hint="eastAsia"/>
          <w:sz w:val="22"/>
          <w:szCs w:val="22"/>
          <w:lang w:val="en-US"/>
        </w:rPr>
        <w:t xml:space="preserve">As for </w:t>
      </w:r>
      <w:r w:rsidRPr="007F3BDD">
        <w:rPr>
          <w:i/>
          <w:sz w:val="22"/>
          <w:szCs w:val="22"/>
          <w:lang w:val="en-US"/>
        </w:rPr>
        <w:t>k</w:t>
      </w:r>
      <w:r>
        <w:rPr>
          <w:sz w:val="22"/>
          <w:szCs w:val="22"/>
          <w:lang w:val="en-US"/>
        </w:rPr>
        <w:t xml:space="preserve"> </w:t>
      </w:r>
      <w:r>
        <w:rPr>
          <w:sz w:val="22"/>
          <w:szCs w:val="22"/>
        </w:rPr>
        <w:t xml:space="preserve">used for determining the </w:t>
      </w:r>
      <w:r w:rsidRPr="0077255D">
        <w:rPr>
          <w:sz w:val="22"/>
          <w:szCs w:val="22"/>
        </w:rPr>
        <w:t>periodic sensing occasion</w:t>
      </w:r>
      <w:r>
        <w:rPr>
          <w:sz w:val="22"/>
          <w:szCs w:val="22"/>
        </w:rPr>
        <w:t xml:space="preserve">, </w:t>
      </w:r>
      <w:r w:rsidR="00A413F8">
        <w:rPr>
          <w:sz w:val="22"/>
          <w:szCs w:val="22"/>
        </w:rPr>
        <w:t xml:space="preserve">option 4 seems more flexible with less impact on power saving. </w:t>
      </w:r>
      <w:r w:rsidR="00E14E1E">
        <w:rPr>
          <w:sz w:val="22"/>
          <w:szCs w:val="22"/>
        </w:rPr>
        <w:t xml:space="preserve">Maximum value for k can be properly configured to avoid UE using out-of-date sensing result. </w:t>
      </w:r>
      <w:r w:rsidR="00A413F8">
        <w:rPr>
          <w:sz w:val="22"/>
          <w:szCs w:val="22"/>
        </w:rPr>
        <w:t xml:space="preserve"> </w:t>
      </w:r>
    </w:p>
    <w:p w14:paraId="7DEC1933" w14:textId="2CE622D0" w:rsidR="00E14E1E" w:rsidRPr="00D9669E" w:rsidRDefault="00E14E1E" w:rsidP="000F7AB7">
      <w:pPr>
        <w:widowControl w:val="0"/>
        <w:overflowPunct/>
        <w:autoSpaceDE/>
        <w:autoSpaceDN/>
        <w:spacing w:afterLines="80" w:after="288"/>
        <w:textAlignment w:val="auto"/>
        <w:rPr>
          <w:sz w:val="22"/>
          <w:szCs w:val="22"/>
          <w:lang w:val="en-US"/>
        </w:rPr>
      </w:pPr>
      <w:r w:rsidRPr="004E08BA">
        <w:rPr>
          <w:b/>
          <w:bCs/>
          <w:sz w:val="22"/>
          <w:szCs w:val="22"/>
          <w:lang w:val="en-US"/>
        </w:rPr>
        <w:lastRenderedPageBreak/>
        <w:t>Proposal</w:t>
      </w:r>
      <w:r w:rsidRPr="004E08BA">
        <w:rPr>
          <w:rFonts w:hint="eastAsia"/>
          <w:b/>
          <w:bCs/>
          <w:sz w:val="22"/>
          <w:szCs w:val="22"/>
          <w:lang w:val="en-US"/>
        </w:rPr>
        <w:t xml:space="preserve"> </w:t>
      </w:r>
      <w:r>
        <w:rPr>
          <w:b/>
          <w:bCs/>
          <w:sz w:val="22"/>
          <w:szCs w:val="22"/>
          <w:lang w:val="en-US"/>
        </w:rPr>
        <w:t>2</w:t>
      </w:r>
      <w:r w:rsidRPr="004E08BA">
        <w:rPr>
          <w:rFonts w:hint="eastAsia"/>
          <w:b/>
          <w:bCs/>
          <w:sz w:val="22"/>
          <w:szCs w:val="22"/>
          <w:lang w:val="en-US"/>
        </w:rPr>
        <w:t xml:space="preserve">: </w:t>
      </w:r>
      <w:r w:rsidR="00311637">
        <w:rPr>
          <w:b/>
          <w:bCs/>
          <w:sz w:val="22"/>
          <w:szCs w:val="22"/>
          <w:lang w:val="en-US"/>
        </w:rPr>
        <w:t xml:space="preserve"> </w:t>
      </w:r>
      <w:r w:rsidR="00023CBB">
        <w:rPr>
          <w:b/>
          <w:bCs/>
          <w:sz w:val="22"/>
          <w:szCs w:val="22"/>
          <w:lang w:val="en-US"/>
        </w:rPr>
        <w:t xml:space="preserve">For </w:t>
      </w:r>
      <w:r w:rsidR="00023CBB" w:rsidRPr="00023CBB">
        <w:rPr>
          <w:b/>
          <w:bCs/>
          <w:i/>
          <w:sz w:val="22"/>
          <w:szCs w:val="22"/>
          <w:lang w:val="en-US"/>
        </w:rPr>
        <w:t>k</w:t>
      </w:r>
      <w:r w:rsidR="00023CBB">
        <w:rPr>
          <w:b/>
          <w:bCs/>
          <w:sz w:val="22"/>
          <w:szCs w:val="22"/>
          <w:lang w:val="en-US"/>
        </w:rPr>
        <w:t xml:space="preserve"> </w:t>
      </w:r>
      <w:r w:rsidR="00023CBB" w:rsidRPr="00023CBB">
        <w:rPr>
          <w:b/>
          <w:bCs/>
          <w:sz w:val="22"/>
          <w:szCs w:val="22"/>
          <w:lang w:val="en-US"/>
        </w:rPr>
        <w:t>used for determining the periodic sensing occasion</w:t>
      </w:r>
      <w:r w:rsidR="00023CBB">
        <w:rPr>
          <w:b/>
          <w:bCs/>
          <w:sz w:val="22"/>
          <w:szCs w:val="22"/>
          <w:lang w:val="en-US"/>
        </w:rPr>
        <w:t>, option 4 is adopted.</w:t>
      </w:r>
      <w:r w:rsidRPr="004E08BA">
        <w:rPr>
          <w:b/>
          <w:bCs/>
          <w:sz w:val="22"/>
          <w:szCs w:val="22"/>
          <w:lang w:val="en-US"/>
        </w:rPr>
        <w:t xml:space="preserve"> </w:t>
      </w:r>
    </w:p>
    <w:p w14:paraId="15F57E71" w14:textId="77777777" w:rsidR="00090330" w:rsidRDefault="008B4F37" w:rsidP="000F7AB7">
      <w:pPr>
        <w:widowControl w:val="0"/>
        <w:overflowPunct/>
        <w:autoSpaceDE/>
        <w:autoSpaceDN/>
        <w:spacing w:afterLines="80" w:after="288"/>
        <w:textAlignment w:val="auto"/>
        <w:rPr>
          <w:sz w:val="22"/>
          <w:szCs w:val="22"/>
        </w:rPr>
      </w:pPr>
      <w:r>
        <w:rPr>
          <w:sz w:val="22"/>
          <w:szCs w:val="22"/>
        </w:rPr>
        <w:t>The motivation of introducing</w:t>
      </w:r>
      <w:r w:rsidR="00201F79">
        <w:rPr>
          <w:sz w:val="22"/>
          <w:szCs w:val="22"/>
        </w:rPr>
        <w:t xml:space="preserve"> </w:t>
      </w:r>
      <w:r w:rsidR="00201F79" w:rsidRPr="00EF6779">
        <w:rPr>
          <w:sz w:val="22"/>
          <w:szCs w:val="22"/>
        </w:rPr>
        <w:t>contiguous partial sensing</w:t>
      </w:r>
      <w:r w:rsidR="00201F79">
        <w:rPr>
          <w:sz w:val="22"/>
          <w:szCs w:val="22"/>
        </w:rPr>
        <w:t xml:space="preserve"> is </w:t>
      </w:r>
      <w:r w:rsidR="000053D2">
        <w:rPr>
          <w:sz w:val="22"/>
          <w:szCs w:val="22"/>
        </w:rPr>
        <w:t>for supporting aperiodic sidelink data in NR V2X</w:t>
      </w:r>
      <w:r>
        <w:rPr>
          <w:sz w:val="22"/>
          <w:szCs w:val="22"/>
        </w:rPr>
        <w:t xml:space="preserve">. </w:t>
      </w:r>
      <w:r w:rsidR="00C51DB4">
        <w:rPr>
          <w:sz w:val="22"/>
          <w:szCs w:val="22"/>
        </w:rPr>
        <w:t>Since i</w:t>
      </w:r>
      <w:r>
        <w:rPr>
          <w:sz w:val="22"/>
          <w:szCs w:val="22"/>
        </w:rPr>
        <w:t xml:space="preserve">t is beneficial to </w:t>
      </w:r>
      <w:r w:rsidRPr="004E08BA">
        <w:rPr>
          <w:sz w:val="22"/>
          <w:szCs w:val="22"/>
        </w:rPr>
        <w:t>acquire</w:t>
      </w:r>
      <w:r>
        <w:rPr>
          <w:sz w:val="22"/>
          <w:szCs w:val="22"/>
        </w:rPr>
        <w:t xml:space="preserve"> recent</w:t>
      </w:r>
      <w:r w:rsidRPr="004E08BA">
        <w:rPr>
          <w:sz w:val="22"/>
          <w:szCs w:val="22"/>
        </w:rPr>
        <w:t xml:space="preserve"> resource reservation information </w:t>
      </w:r>
      <w:r>
        <w:rPr>
          <w:sz w:val="22"/>
          <w:szCs w:val="22"/>
        </w:rPr>
        <w:t xml:space="preserve">when TX UE selects resources for its aperiodic sidelink data. Moreover, it can also </w:t>
      </w:r>
      <w:r w:rsidRPr="004E08BA">
        <w:rPr>
          <w:sz w:val="22"/>
          <w:szCs w:val="22"/>
        </w:rPr>
        <w:t>avoid possible collision with other UEs’ aperiodic sidelink data</w:t>
      </w:r>
      <w:r>
        <w:rPr>
          <w:sz w:val="22"/>
          <w:szCs w:val="22"/>
        </w:rPr>
        <w:t xml:space="preserve">. </w:t>
      </w:r>
      <w:r w:rsidR="00987980">
        <w:rPr>
          <w:sz w:val="22"/>
          <w:szCs w:val="22"/>
        </w:rPr>
        <w:t xml:space="preserve">From </w:t>
      </w:r>
      <w:r w:rsidR="00090330">
        <w:rPr>
          <w:sz w:val="22"/>
          <w:szCs w:val="22"/>
        </w:rPr>
        <w:t xml:space="preserve">these </w:t>
      </w:r>
      <w:r w:rsidR="00987980">
        <w:rPr>
          <w:sz w:val="22"/>
          <w:szCs w:val="22"/>
        </w:rPr>
        <w:t>aspect</w:t>
      </w:r>
      <w:r w:rsidR="00090330">
        <w:rPr>
          <w:sz w:val="22"/>
          <w:szCs w:val="22"/>
        </w:rPr>
        <w:t>s</w:t>
      </w:r>
      <w:r w:rsidR="00987980">
        <w:rPr>
          <w:sz w:val="22"/>
          <w:szCs w:val="22"/>
        </w:rPr>
        <w:t xml:space="preserve">, </w:t>
      </w:r>
      <w:r w:rsidR="00987980" w:rsidRPr="00EF6779">
        <w:rPr>
          <w:sz w:val="22"/>
          <w:szCs w:val="22"/>
        </w:rPr>
        <w:t>contiguous partial sensing</w:t>
      </w:r>
      <w:r w:rsidR="00987980">
        <w:rPr>
          <w:sz w:val="22"/>
          <w:szCs w:val="22"/>
        </w:rPr>
        <w:t xml:space="preserve"> can be performed no matter</w:t>
      </w:r>
      <w:r w:rsidR="00987980" w:rsidRPr="00987980">
        <w:rPr>
          <w:sz w:val="22"/>
          <w:szCs w:val="22"/>
        </w:rPr>
        <w:t xml:space="preserve"> </w:t>
      </w:r>
      <w:r w:rsidR="00987980">
        <w:rPr>
          <w:sz w:val="22"/>
          <w:szCs w:val="22"/>
        </w:rPr>
        <w:t xml:space="preserve">TX UE selects resources for its aperiodic sidelink data or periodic sidelink data. </w:t>
      </w:r>
    </w:p>
    <w:p w14:paraId="53DB037A" w14:textId="623E20E5" w:rsidR="00201F79" w:rsidRDefault="00987980" w:rsidP="000F7AB7">
      <w:pPr>
        <w:widowControl w:val="0"/>
        <w:overflowPunct/>
        <w:autoSpaceDE/>
        <w:autoSpaceDN/>
        <w:spacing w:afterLines="80" w:after="288"/>
        <w:textAlignment w:val="auto"/>
        <w:rPr>
          <w:sz w:val="22"/>
          <w:szCs w:val="22"/>
        </w:rPr>
      </w:pPr>
      <w:r w:rsidRPr="004E08BA">
        <w:rPr>
          <w:sz w:val="22"/>
          <w:szCs w:val="22"/>
        </w:rPr>
        <w:t xml:space="preserve">Considering one SCI can schedule sidelink resources up to 31 slots in advance, </w:t>
      </w:r>
      <w:r w:rsidRPr="00EF6779">
        <w:rPr>
          <w:sz w:val="22"/>
          <w:szCs w:val="22"/>
        </w:rPr>
        <w:t>contiguous partial sensing</w:t>
      </w:r>
      <w:r w:rsidRPr="004E08BA">
        <w:rPr>
          <w:sz w:val="22"/>
          <w:szCs w:val="22"/>
        </w:rPr>
        <w:t xml:space="preserve"> region</w:t>
      </w:r>
      <w:r>
        <w:rPr>
          <w:sz w:val="22"/>
          <w:szCs w:val="22"/>
        </w:rPr>
        <w:t xml:space="preserve"> </w:t>
      </w:r>
      <w:r w:rsidRPr="005F7333">
        <w:rPr>
          <w:sz w:val="22"/>
          <w:szCs w:val="22"/>
        </w:rPr>
        <w:t>[</w:t>
      </w:r>
      <w:r w:rsidRPr="005F7333">
        <w:rPr>
          <w:i/>
          <w:sz w:val="22"/>
          <w:szCs w:val="22"/>
        </w:rPr>
        <w:t>n</w:t>
      </w:r>
      <w:r w:rsidRPr="005F7333">
        <w:rPr>
          <w:sz w:val="22"/>
          <w:szCs w:val="22"/>
        </w:rPr>
        <w:t>+</w:t>
      </w:r>
      <w:r w:rsidRPr="005F7333">
        <w:rPr>
          <w:i/>
          <w:sz w:val="22"/>
          <w:szCs w:val="22"/>
        </w:rPr>
        <w:t>T</w:t>
      </w:r>
      <w:r w:rsidRPr="005F7333">
        <w:rPr>
          <w:sz w:val="22"/>
          <w:szCs w:val="22"/>
          <w:vertAlign w:val="subscript"/>
        </w:rPr>
        <w:t>A</w:t>
      </w:r>
      <w:r w:rsidRPr="005F7333">
        <w:rPr>
          <w:sz w:val="22"/>
          <w:szCs w:val="22"/>
        </w:rPr>
        <w:t xml:space="preserve">, </w:t>
      </w:r>
      <w:r w:rsidRPr="005F7333">
        <w:rPr>
          <w:i/>
          <w:sz w:val="22"/>
          <w:szCs w:val="22"/>
        </w:rPr>
        <w:t>n</w:t>
      </w:r>
      <w:r w:rsidRPr="005F7333">
        <w:rPr>
          <w:sz w:val="22"/>
          <w:szCs w:val="22"/>
        </w:rPr>
        <w:t>+</w:t>
      </w:r>
      <w:r w:rsidRPr="005F7333">
        <w:rPr>
          <w:i/>
          <w:sz w:val="22"/>
          <w:szCs w:val="22"/>
        </w:rPr>
        <w:t>T</w:t>
      </w:r>
      <w:r w:rsidRPr="005F7333">
        <w:rPr>
          <w:sz w:val="22"/>
          <w:szCs w:val="22"/>
          <w:vertAlign w:val="subscript"/>
        </w:rPr>
        <w:t>B</w:t>
      </w:r>
      <w:r w:rsidRPr="005F7333">
        <w:rPr>
          <w:sz w:val="22"/>
          <w:szCs w:val="22"/>
        </w:rPr>
        <w:t>]</w:t>
      </w:r>
      <w:r>
        <w:rPr>
          <w:sz w:val="22"/>
          <w:szCs w:val="22"/>
        </w:rPr>
        <w:t xml:space="preserve"> may be set as 31 slot lengths</w:t>
      </w:r>
      <w:r w:rsidRPr="004E08BA">
        <w:rPr>
          <w:sz w:val="22"/>
          <w:szCs w:val="22"/>
        </w:rPr>
        <w:t xml:space="preserve"> in default</w:t>
      </w:r>
      <w:r>
        <w:rPr>
          <w:sz w:val="22"/>
          <w:szCs w:val="22"/>
        </w:rPr>
        <w:t xml:space="preserve">, e.g. </w:t>
      </w:r>
      <w:r w:rsidRPr="005F7333">
        <w:rPr>
          <w:i/>
          <w:sz w:val="22"/>
          <w:szCs w:val="22"/>
        </w:rPr>
        <w:t>T</w:t>
      </w:r>
      <w:r w:rsidRPr="005F7333">
        <w:rPr>
          <w:sz w:val="22"/>
          <w:szCs w:val="22"/>
          <w:vertAlign w:val="subscript"/>
        </w:rPr>
        <w:t>B</w:t>
      </w:r>
      <w:r>
        <w:rPr>
          <w:sz w:val="22"/>
          <w:szCs w:val="22"/>
        </w:rPr>
        <w:t xml:space="preserve"> - </w:t>
      </w:r>
      <w:r w:rsidRPr="005F7333">
        <w:rPr>
          <w:i/>
          <w:sz w:val="22"/>
          <w:szCs w:val="22"/>
        </w:rPr>
        <w:t>T</w:t>
      </w:r>
      <w:r w:rsidRPr="005F7333">
        <w:rPr>
          <w:sz w:val="22"/>
          <w:szCs w:val="22"/>
          <w:vertAlign w:val="subscript"/>
        </w:rPr>
        <w:t>A</w:t>
      </w:r>
      <w:r>
        <w:rPr>
          <w:sz w:val="22"/>
          <w:szCs w:val="22"/>
          <w:vertAlign w:val="subscript"/>
        </w:rPr>
        <w:t xml:space="preserve"> </w:t>
      </w:r>
      <w:r>
        <w:rPr>
          <w:sz w:val="22"/>
          <w:szCs w:val="22"/>
        </w:rPr>
        <w:t>= 31.</w:t>
      </w:r>
      <w:r w:rsidRPr="004E08BA">
        <w:rPr>
          <w:sz w:val="22"/>
          <w:szCs w:val="22"/>
        </w:rPr>
        <w:t xml:space="preserve"> </w:t>
      </w:r>
      <w:r w:rsidR="004E5F22">
        <w:rPr>
          <w:sz w:val="22"/>
          <w:szCs w:val="22"/>
        </w:rPr>
        <w:t xml:space="preserve">Shorter region can be FFS for urgent sidelink data. </w:t>
      </w:r>
      <w:r w:rsidR="00F216FC">
        <w:rPr>
          <w:sz w:val="22"/>
          <w:szCs w:val="22"/>
        </w:rPr>
        <w:t>Moreover, if UE has monitor</w:t>
      </w:r>
      <w:r w:rsidR="00FE7865">
        <w:rPr>
          <w:sz w:val="22"/>
          <w:szCs w:val="22"/>
        </w:rPr>
        <w:t>ed</w:t>
      </w:r>
      <w:r w:rsidR="00F216FC">
        <w:rPr>
          <w:sz w:val="22"/>
          <w:szCs w:val="22"/>
        </w:rPr>
        <w:t xml:space="preserve"> SCI </w:t>
      </w:r>
      <w:r w:rsidR="00FE7865">
        <w:rPr>
          <w:sz w:val="22"/>
          <w:szCs w:val="22"/>
        </w:rPr>
        <w:t xml:space="preserve">continuously </w:t>
      </w:r>
      <w:r w:rsidR="00F216FC">
        <w:rPr>
          <w:sz w:val="22"/>
          <w:szCs w:val="22"/>
        </w:rPr>
        <w:t xml:space="preserve">before </w:t>
      </w:r>
      <w:r w:rsidR="00F216FC" w:rsidRPr="00F216FC">
        <w:rPr>
          <w:sz w:val="22"/>
          <w:szCs w:val="22"/>
        </w:rPr>
        <w:t xml:space="preserve">resource (re-)selection triggered in slot </w:t>
      </w:r>
      <w:r w:rsidR="00F216FC" w:rsidRPr="00FE7865">
        <w:rPr>
          <w:i/>
          <w:sz w:val="22"/>
          <w:szCs w:val="22"/>
        </w:rPr>
        <w:t>n</w:t>
      </w:r>
      <w:r w:rsidR="00F216FC">
        <w:rPr>
          <w:sz w:val="22"/>
          <w:szCs w:val="22"/>
        </w:rPr>
        <w:t xml:space="preserve">, </w:t>
      </w:r>
      <w:r w:rsidR="00FE7865">
        <w:rPr>
          <w:sz w:val="22"/>
          <w:szCs w:val="22"/>
        </w:rPr>
        <w:t xml:space="preserve">it is possible to set </w:t>
      </w:r>
      <w:r w:rsidR="00FE7865" w:rsidRPr="005F7333">
        <w:rPr>
          <w:i/>
          <w:sz w:val="22"/>
          <w:szCs w:val="22"/>
        </w:rPr>
        <w:t>T</w:t>
      </w:r>
      <w:r w:rsidR="00FE7865" w:rsidRPr="005F7333">
        <w:rPr>
          <w:sz w:val="22"/>
          <w:szCs w:val="22"/>
          <w:vertAlign w:val="subscript"/>
        </w:rPr>
        <w:t>A</w:t>
      </w:r>
      <w:r w:rsidR="00FE7865">
        <w:rPr>
          <w:sz w:val="22"/>
          <w:szCs w:val="22"/>
        </w:rPr>
        <w:t xml:space="preserve"> as negative value since the continuous sensing result before slot </w:t>
      </w:r>
      <w:r w:rsidR="00FE7865" w:rsidRPr="004E5F22">
        <w:rPr>
          <w:i/>
          <w:sz w:val="22"/>
          <w:szCs w:val="22"/>
        </w:rPr>
        <w:t>n</w:t>
      </w:r>
      <w:r w:rsidR="00FE7865">
        <w:rPr>
          <w:sz w:val="22"/>
          <w:szCs w:val="22"/>
        </w:rPr>
        <w:t xml:space="preserve"> </w:t>
      </w:r>
      <w:r w:rsidR="004E5F22">
        <w:rPr>
          <w:sz w:val="22"/>
          <w:szCs w:val="22"/>
        </w:rPr>
        <w:t>is usable</w:t>
      </w:r>
      <w:r w:rsidR="00457016">
        <w:rPr>
          <w:sz w:val="22"/>
          <w:szCs w:val="22"/>
        </w:rPr>
        <w:t xml:space="preserve"> as well.</w:t>
      </w:r>
      <w:r w:rsidR="00FE7865">
        <w:rPr>
          <w:sz w:val="22"/>
          <w:szCs w:val="22"/>
        </w:rPr>
        <w:t xml:space="preserve"> </w:t>
      </w:r>
      <w:r w:rsidR="00457016">
        <w:rPr>
          <w:sz w:val="22"/>
          <w:szCs w:val="22"/>
        </w:rPr>
        <w:t xml:space="preserve">The case may occur </w:t>
      </w:r>
      <w:r w:rsidR="00712059">
        <w:rPr>
          <w:sz w:val="22"/>
          <w:szCs w:val="22"/>
        </w:rPr>
        <w:t xml:space="preserve">because of other </w:t>
      </w:r>
      <w:r w:rsidR="004E5F22">
        <w:rPr>
          <w:sz w:val="22"/>
          <w:szCs w:val="22"/>
        </w:rPr>
        <w:t xml:space="preserve">early triggered </w:t>
      </w:r>
      <w:r w:rsidR="00712059" w:rsidRPr="00F216FC">
        <w:rPr>
          <w:sz w:val="22"/>
          <w:szCs w:val="22"/>
        </w:rPr>
        <w:t>resource (re-)selection</w:t>
      </w:r>
      <w:r w:rsidR="00712059">
        <w:rPr>
          <w:sz w:val="22"/>
          <w:szCs w:val="22"/>
        </w:rPr>
        <w:t xml:space="preserve"> or </w:t>
      </w:r>
      <w:r w:rsidR="005E6B28">
        <w:rPr>
          <w:sz w:val="22"/>
          <w:szCs w:val="22"/>
        </w:rPr>
        <w:t>SL</w:t>
      </w:r>
      <w:r w:rsidR="00712059">
        <w:rPr>
          <w:sz w:val="22"/>
          <w:szCs w:val="22"/>
        </w:rPr>
        <w:t xml:space="preserve"> DRX on-duration time.</w:t>
      </w:r>
    </w:p>
    <w:p w14:paraId="2B36E062" w14:textId="380EDAA1" w:rsidR="004E5F22" w:rsidRPr="00D9669E" w:rsidRDefault="004E5F22" w:rsidP="00521923">
      <w:pPr>
        <w:widowControl w:val="0"/>
        <w:overflowPunct/>
        <w:autoSpaceDE/>
        <w:autoSpaceDN/>
        <w:spacing w:afterLines="80" w:after="288"/>
        <w:ind w:left="1321" w:hangingChars="600" w:hanging="1321"/>
        <w:textAlignment w:val="auto"/>
        <w:rPr>
          <w:sz w:val="22"/>
          <w:szCs w:val="22"/>
          <w:lang w:val="en-US"/>
        </w:rPr>
      </w:pPr>
      <w:r w:rsidRPr="004E08BA">
        <w:rPr>
          <w:b/>
          <w:bCs/>
          <w:sz w:val="22"/>
          <w:szCs w:val="22"/>
          <w:lang w:val="en-US"/>
        </w:rPr>
        <w:t>Proposal</w:t>
      </w:r>
      <w:r w:rsidRPr="004E08BA">
        <w:rPr>
          <w:rFonts w:hint="eastAsia"/>
          <w:b/>
          <w:bCs/>
          <w:sz w:val="22"/>
          <w:szCs w:val="22"/>
          <w:lang w:val="en-US"/>
        </w:rPr>
        <w:t xml:space="preserve"> </w:t>
      </w:r>
      <w:r>
        <w:rPr>
          <w:b/>
          <w:bCs/>
          <w:sz w:val="22"/>
          <w:szCs w:val="22"/>
          <w:lang w:val="en-US"/>
        </w:rPr>
        <w:t>3</w:t>
      </w:r>
      <w:r w:rsidRPr="004E08BA">
        <w:rPr>
          <w:rFonts w:hint="eastAsia"/>
          <w:b/>
          <w:bCs/>
          <w:sz w:val="22"/>
          <w:szCs w:val="22"/>
          <w:lang w:val="en-US"/>
        </w:rPr>
        <w:t xml:space="preserve">: </w:t>
      </w:r>
      <w:r w:rsidR="00311637">
        <w:rPr>
          <w:b/>
          <w:bCs/>
          <w:sz w:val="22"/>
          <w:szCs w:val="22"/>
          <w:lang w:val="en-US"/>
        </w:rPr>
        <w:t xml:space="preserve"> </w:t>
      </w:r>
      <w:r>
        <w:rPr>
          <w:b/>
          <w:bCs/>
          <w:sz w:val="22"/>
          <w:szCs w:val="22"/>
          <w:lang w:val="en-US"/>
        </w:rPr>
        <w:t>For</w:t>
      </w:r>
      <w:r w:rsidR="005C04F3" w:rsidRPr="005C04F3">
        <w:t xml:space="preserve"> </w:t>
      </w:r>
      <w:r w:rsidR="005C04F3" w:rsidRPr="005C04F3">
        <w:rPr>
          <w:b/>
          <w:bCs/>
          <w:sz w:val="22"/>
          <w:szCs w:val="22"/>
          <w:lang w:val="en-US"/>
        </w:rPr>
        <w:t>contiguous partial sensing</w:t>
      </w:r>
      <w:r w:rsidR="005C04F3">
        <w:rPr>
          <w:b/>
          <w:bCs/>
          <w:sz w:val="22"/>
          <w:szCs w:val="22"/>
          <w:lang w:val="en-US"/>
        </w:rPr>
        <w:t xml:space="preserve">, </w:t>
      </w:r>
      <w:r w:rsidR="005C04F3" w:rsidRPr="005C04F3">
        <w:rPr>
          <w:b/>
          <w:i/>
          <w:sz w:val="22"/>
          <w:szCs w:val="22"/>
        </w:rPr>
        <w:t>T</w:t>
      </w:r>
      <w:r w:rsidR="005C04F3" w:rsidRPr="005C04F3">
        <w:rPr>
          <w:b/>
          <w:sz w:val="22"/>
          <w:szCs w:val="22"/>
          <w:vertAlign w:val="subscript"/>
        </w:rPr>
        <w:t>A</w:t>
      </w:r>
      <w:r w:rsidR="005C04F3" w:rsidRPr="005C04F3">
        <w:rPr>
          <w:b/>
          <w:sz w:val="22"/>
          <w:szCs w:val="22"/>
        </w:rPr>
        <w:t xml:space="preserve"> can be set to negative value if UE has monitored SCI continuously before resource (re-)selection triggered in slot </w:t>
      </w:r>
      <w:r w:rsidR="005C04F3" w:rsidRPr="005C04F3">
        <w:rPr>
          <w:b/>
          <w:i/>
          <w:sz w:val="22"/>
          <w:szCs w:val="22"/>
        </w:rPr>
        <w:t>n</w:t>
      </w:r>
      <w:r w:rsidRPr="005C04F3">
        <w:rPr>
          <w:b/>
          <w:bCs/>
          <w:sz w:val="22"/>
          <w:szCs w:val="22"/>
          <w:lang w:val="en-US"/>
        </w:rPr>
        <w:t>.</w:t>
      </w:r>
      <w:r w:rsidRPr="004E08BA">
        <w:rPr>
          <w:b/>
          <w:bCs/>
          <w:sz w:val="22"/>
          <w:szCs w:val="22"/>
          <w:lang w:val="en-US"/>
        </w:rPr>
        <w:t xml:space="preserve"> </w:t>
      </w:r>
    </w:p>
    <w:p w14:paraId="55D09AE5" w14:textId="3026E1C7" w:rsidR="00085754" w:rsidRPr="004E08BA" w:rsidRDefault="00443EDC" w:rsidP="000F7AB7">
      <w:pPr>
        <w:widowControl w:val="0"/>
        <w:overflowPunct/>
        <w:autoSpaceDE/>
        <w:autoSpaceDN/>
        <w:spacing w:afterLines="80" w:after="288"/>
        <w:textAlignment w:val="auto"/>
        <w:rPr>
          <w:sz w:val="22"/>
          <w:szCs w:val="22"/>
          <w:lang w:val="en-US"/>
        </w:rPr>
      </w:pPr>
      <w:r w:rsidRPr="004E08BA">
        <w:rPr>
          <w:rFonts w:hint="eastAsia"/>
          <w:sz w:val="22"/>
          <w:szCs w:val="22"/>
        </w:rPr>
        <w:t>As</w:t>
      </w:r>
      <w:r w:rsidRPr="004E08BA">
        <w:rPr>
          <w:sz w:val="22"/>
          <w:szCs w:val="22"/>
        </w:rPr>
        <w:t xml:space="preserve"> described in WID Justification, </w:t>
      </w:r>
      <w:r w:rsidR="00FF6C09" w:rsidRPr="004E08BA">
        <w:rPr>
          <w:sz w:val="22"/>
          <w:szCs w:val="22"/>
        </w:rPr>
        <w:t xml:space="preserve">SL DRX is RAN 2 objective supported for power saving. Following the concept of Uu DRX, in case of enabling SL DRX, </w:t>
      </w:r>
      <w:r w:rsidR="00CD09BE" w:rsidRPr="004E08BA">
        <w:rPr>
          <w:sz w:val="22"/>
          <w:szCs w:val="22"/>
        </w:rPr>
        <w:t>the</w:t>
      </w:r>
      <w:r w:rsidR="00085754" w:rsidRPr="004E08BA">
        <w:rPr>
          <w:sz w:val="22"/>
          <w:szCs w:val="22"/>
        </w:rPr>
        <w:t xml:space="preserve"> UE may monitor PSCCH</w:t>
      </w:r>
      <w:r w:rsidR="00FF6C09" w:rsidRPr="004E08BA">
        <w:rPr>
          <w:sz w:val="22"/>
          <w:szCs w:val="22"/>
        </w:rPr>
        <w:t xml:space="preserve"> during </w:t>
      </w:r>
      <w:r w:rsidR="00CD09BE" w:rsidRPr="004E08BA">
        <w:rPr>
          <w:sz w:val="22"/>
          <w:szCs w:val="22"/>
        </w:rPr>
        <w:t>SL</w:t>
      </w:r>
      <w:r w:rsidR="00CD09BE" w:rsidRPr="004E08BA">
        <w:rPr>
          <w:rFonts w:hint="eastAsia"/>
          <w:sz w:val="22"/>
          <w:szCs w:val="22"/>
        </w:rPr>
        <w:t xml:space="preserve"> </w:t>
      </w:r>
      <w:r w:rsidR="00FF6C09" w:rsidRPr="004E08BA">
        <w:rPr>
          <w:sz w:val="22"/>
          <w:szCs w:val="22"/>
        </w:rPr>
        <w:t xml:space="preserve">DRX </w:t>
      </w:r>
      <w:r w:rsidR="00DE6A78" w:rsidRPr="004E08BA">
        <w:rPr>
          <w:sz w:val="22"/>
          <w:szCs w:val="22"/>
        </w:rPr>
        <w:t>active</w:t>
      </w:r>
      <w:r w:rsidR="00FF6C09" w:rsidRPr="004E08BA">
        <w:rPr>
          <w:sz w:val="22"/>
          <w:szCs w:val="22"/>
        </w:rPr>
        <w:t xml:space="preserve"> time and n</w:t>
      </w:r>
      <w:r w:rsidR="00085754" w:rsidRPr="004E08BA">
        <w:rPr>
          <w:sz w:val="22"/>
          <w:szCs w:val="22"/>
        </w:rPr>
        <w:t>ot monitor PSCCH</w:t>
      </w:r>
      <w:r w:rsidR="00FF6C09" w:rsidRPr="004E08BA">
        <w:rPr>
          <w:sz w:val="22"/>
          <w:szCs w:val="22"/>
        </w:rPr>
        <w:t xml:space="preserve"> during </w:t>
      </w:r>
      <w:r w:rsidR="0019536A" w:rsidRPr="004E08BA">
        <w:rPr>
          <w:sz w:val="22"/>
          <w:szCs w:val="22"/>
        </w:rPr>
        <w:t xml:space="preserve">SL </w:t>
      </w:r>
      <w:r w:rsidR="00DE6A78" w:rsidRPr="004E08BA">
        <w:rPr>
          <w:sz w:val="22"/>
          <w:szCs w:val="22"/>
        </w:rPr>
        <w:t xml:space="preserve">non-active </w:t>
      </w:r>
      <w:r w:rsidR="00FF6C09" w:rsidRPr="004E08BA">
        <w:rPr>
          <w:sz w:val="22"/>
          <w:szCs w:val="22"/>
        </w:rPr>
        <w:t xml:space="preserve">time. </w:t>
      </w:r>
      <w:r w:rsidR="00085754" w:rsidRPr="004E08BA">
        <w:rPr>
          <w:sz w:val="22"/>
          <w:szCs w:val="22"/>
        </w:rPr>
        <w:t xml:space="preserve">Because of the </w:t>
      </w:r>
      <w:r w:rsidR="0019536A" w:rsidRPr="004E08BA">
        <w:rPr>
          <w:sz w:val="22"/>
          <w:szCs w:val="22"/>
        </w:rPr>
        <w:t xml:space="preserve">SL </w:t>
      </w:r>
      <w:r w:rsidR="00DE6A78" w:rsidRPr="004E08BA">
        <w:rPr>
          <w:sz w:val="22"/>
          <w:szCs w:val="22"/>
        </w:rPr>
        <w:t>non-active</w:t>
      </w:r>
      <w:r w:rsidR="00085754" w:rsidRPr="004E08BA">
        <w:rPr>
          <w:sz w:val="22"/>
          <w:szCs w:val="22"/>
        </w:rPr>
        <w:t xml:space="preserve"> time, </w:t>
      </w:r>
      <w:r w:rsidR="00085754" w:rsidRPr="004E08BA">
        <w:rPr>
          <w:sz w:val="22"/>
          <w:szCs w:val="22"/>
          <w:lang w:val="en-US"/>
        </w:rPr>
        <w:t xml:space="preserve">SL DRX is able to reduce power consumption for </w:t>
      </w:r>
      <w:r w:rsidR="007452ED" w:rsidRPr="004E08BA">
        <w:rPr>
          <w:sz w:val="22"/>
          <w:szCs w:val="22"/>
          <w:lang w:val="en-US"/>
        </w:rPr>
        <w:t xml:space="preserve">receiver aspect of the </w:t>
      </w:r>
      <w:r w:rsidR="00085754" w:rsidRPr="004E08BA">
        <w:rPr>
          <w:sz w:val="22"/>
          <w:szCs w:val="22"/>
          <w:lang w:val="en-US"/>
        </w:rPr>
        <w:t xml:space="preserve">UE. However, if any PSCCH/PSSCH for the UE occurs during the </w:t>
      </w:r>
      <w:r w:rsidR="0019536A" w:rsidRPr="004E08BA">
        <w:rPr>
          <w:sz w:val="22"/>
          <w:szCs w:val="22"/>
        </w:rPr>
        <w:t>SL</w:t>
      </w:r>
      <w:r w:rsidR="0019536A" w:rsidRPr="004E08BA">
        <w:rPr>
          <w:sz w:val="22"/>
          <w:szCs w:val="22"/>
          <w:lang w:val="en-US"/>
        </w:rPr>
        <w:t xml:space="preserve"> </w:t>
      </w:r>
      <w:r w:rsidR="007452ED" w:rsidRPr="004E08BA">
        <w:rPr>
          <w:sz w:val="22"/>
          <w:szCs w:val="22"/>
        </w:rPr>
        <w:t>non-active</w:t>
      </w:r>
      <w:r w:rsidR="00085754" w:rsidRPr="004E08BA">
        <w:rPr>
          <w:sz w:val="22"/>
          <w:szCs w:val="22"/>
          <w:lang w:val="en-US"/>
        </w:rPr>
        <w:t xml:space="preserve"> time, the UE will loss such PSCCH/PSSCH. For unicast and groupcast, the paired UE will need to retransmit the PSCCH/PSSCH. It will induce impact on resource efficiency, reliability and latency degradation, and even power consumption of the </w:t>
      </w:r>
      <w:r w:rsidR="007452ED" w:rsidRPr="004E08BA">
        <w:rPr>
          <w:sz w:val="22"/>
          <w:szCs w:val="22"/>
          <w:lang w:val="en-US"/>
        </w:rPr>
        <w:t xml:space="preserve">paired </w:t>
      </w:r>
      <w:r w:rsidR="00085754" w:rsidRPr="004E08BA">
        <w:rPr>
          <w:sz w:val="22"/>
          <w:szCs w:val="22"/>
          <w:lang w:val="en-US"/>
        </w:rPr>
        <w:t xml:space="preserve">UE. </w:t>
      </w:r>
      <w:r w:rsidR="000154ED" w:rsidRPr="004E08BA">
        <w:rPr>
          <w:sz w:val="22"/>
          <w:szCs w:val="22"/>
          <w:lang w:val="en-US"/>
        </w:rPr>
        <w:t>For broadcast, the UE may loss other vehicles’ message without chance to request retransmission.</w:t>
      </w:r>
    </w:p>
    <w:p w14:paraId="300BFFCE" w14:textId="358C8B28" w:rsidR="000154ED" w:rsidRPr="004E08BA" w:rsidRDefault="000154ED" w:rsidP="000154ED">
      <w:pPr>
        <w:ind w:left="1321" w:hangingChars="600" w:hanging="1321"/>
        <w:rPr>
          <w:b/>
          <w:bCs/>
          <w:sz w:val="22"/>
          <w:szCs w:val="22"/>
          <w:lang w:val="en-US"/>
        </w:rPr>
      </w:pPr>
      <w:r w:rsidRPr="004E08BA">
        <w:rPr>
          <w:b/>
          <w:bCs/>
          <w:sz w:val="22"/>
          <w:szCs w:val="22"/>
          <w:lang w:val="en-US"/>
        </w:rPr>
        <w:t>Observation 1</w:t>
      </w:r>
      <w:r w:rsidRPr="004E08BA">
        <w:rPr>
          <w:rFonts w:hint="eastAsia"/>
          <w:b/>
          <w:bCs/>
          <w:sz w:val="22"/>
          <w:szCs w:val="22"/>
          <w:lang w:val="en-US"/>
        </w:rPr>
        <w:t xml:space="preserve">: </w:t>
      </w:r>
      <w:r w:rsidRPr="004E08BA">
        <w:rPr>
          <w:b/>
          <w:bCs/>
          <w:sz w:val="22"/>
          <w:szCs w:val="22"/>
          <w:lang w:val="en-US"/>
        </w:rPr>
        <w:t xml:space="preserve"> SL DRX may induce UE loss some PSCCH/PSSCH reception in all cast type.</w:t>
      </w:r>
    </w:p>
    <w:p w14:paraId="60384F2D" w14:textId="20353980" w:rsidR="00E76C15" w:rsidRPr="004E08BA" w:rsidRDefault="00C60902" w:rsidP="003B2C3B">
      <w:pPr>
        <w:widowControl w:val="0"/>
        <w:overflowPunct/>
        <w:autoSpaceDE/>
        <w:autoSpaceDN/>
        <w:spacing w:afterLines="80" w:after="288"/>
        <w:textAlignment w:val="auto"/>
        <w:rPr>
          <w:sz w:val="22"/>
          <w:szCs w:val="22"/>
          <w:lang w:val="en-US"/>
        </w:rPr>
      </w:pPr>
      <w:r w:rsidRPr="004E08BA">
        <w:rPr>
          <w:rFonts w:hint="eastAsia"/>
          <w:sz w:val="22"/>
          <w:szCs w:val="22"/>
          <w:lang w:val="en-US"/>
        </w:rPr>
        <w:t xml:space="preserve">Although SL DRX is </w:t>
      </w:r>
      <w:r w:rsidRPr="004E08BA">
        <w:rPr>
          <w:sz w:val="22"/>
          <w:szCs w:val="22"/>
          <w:lang w:val="en-US"/>
        </w:rPr>
        <w:t>handled by RAN2, there seems some physical layer impact. To avoid such PSCCH/PS</w:t>
      </w:r>
      <w:r w:rsidRPr="004E08BA">
        <w:rPr>
          <w:rFonts w:hint="eastAsia"/>
          <w:sz w:val="22"/>
          <w:szCs w:val="22"/>
          <w:lang w:val="en-US"/>
        </w:rPr>
        <w:t>S</w:t>
      </w:r>
      <w:r w:rsidRPr="004E08BA">
        <w:rPr>
          <w:sz w:val="22"/>
          <w:szCs w:val="22"/>
          <w:lang w:val="en-US"/>
        </w:rPr>
        <w:t xml:space="preserve">CH reception loss, </w:t>
      </w:r>
      <w:r w:rsidR="00263CD0" w:rsidRPr="004E08BA">
        <w:rPr>
          <w:sz w:val="22"/>
          <w:szCs w:val="22"/>
          <w:lang w:val="en-US"/>
        </w:rPr>
        <w:t xml:space="preserve">the paired UE needs to know </w:t>
      </w:r>
      <w:r w:rsidR="0019536A" w:rsidRPr="004E08BA">
        <w:rPr>
          <w:sz w:val="22"/>
          <w:szCs w:val="22"/>
        </w:rPr>
        <w:t>SL</w:t>
      </w:r>
      <w:r w:rsidR="0019536A" w:rsidRPr="004E08BA">
        <w:rPr>
          <w:sz w:val="22"/>
          <w:szCs w:val="22"/>
          <w:lang w:val="en-US"/>
        </w:rPr>
        <w:t xml:space="preserve"> </w:t>
      </w:r>
      <w:r w:rsidR="00263CD0" w:rsidRPr="004E08BA">
        <w:rPr>
          <w:sz w:val="22"/>
          <w:szCs w:val="22"/>
          <w:lang w:val="en-US"/>
        </w:rPr>
        <w:t xml:space="preserve">DRX </w:t>
      </w:r>
      <w:r w:rsidR="00DD1AF7" w:rsidRPr="004E08BA">
        <w:rPr>
          <w:sz w:val="22"/>
          <w:szCs w:val="22"/>
          <w:lang w:val="en-US"/>
        </w:rPr>
        <w:t>active</w:t>
      </w:r>
      <w:r w:rsidR="00263CD0" w:rsidRPr="004E08BA">
        <w:rPr>
          <w:sz w:val="22"/>
          <w:szCs w:val="22"/>
          <w:lang w:val="en-US"/>
        </w:rPr>
        <w:t xml:space="preserve"> time of the UE. During resource selection procedure for transmitting PSCCH/PSSCH to the UE, the </w:t>
      </w:r>
      <w:r w:rsidR="00DD1AF7" w:rsidRPr="004E08BA">
        <w:rPr>
          <w:sz w:val="22"/>
          <w:szCs w:val="22"/>
          <w:lang w:val="en-US"/>
        </w:rPr>
        <w:t xml:space="preserve">paired </w:t>
      </w:r>
      <w:r w:rsidR="00263CD0" w:rsidRPr="004E08BA">
        <w:rPr>
          <w:sz w:val="22"/>
          <w:szCs w:val="22"/>
          <w:lang w:val="en-US"/>
        </w:rPr>
        <w:t xml:space="preserve">UE should </w:t>
      </w:r>
      <w:r w:rsidR="00ED0C5F" w:rsidRPr="004E08BA">
        <w:rPr>
          <w:sz w:val="22"/>
          <w:szCs w:val="22"/>
          <w:lang w:val="en-US"/>
        </w:rPr>
        <w:t xml:space="preserve">ensure </w:t>
      </w:r>
      <w:r w:rsidR="00263CD0" w:rsidRPr="004E08BA">
        <w:rPr>
          <w:sz w:val="22"/>
          <w:szCs w:val="22"/>
          <w:lang w:val="en-US"/>
        </w:rPr>
        <w:t>select</w:t>
      </w:r>
      <w:r w:rsidR="00ED0C5F" w:rsidRPr="004E08BA">
        <w:rPr>
          <w:sz w:val="22"/>
          <w:szCs w:val="22"/>
          <w:lang w:val="en-US"/>
        </w:rPr>
        <w:t>ed</w:t>
      </w:r>
      <w:r w:rsidR="00263CD0" w:rsidRPr="004E08BA">
        <w:rPr>
          <w:sz w:val="22"/>
          <w:szCs w:val="22"/>
          <w:lang w:val="en-US"/>
        </w:rPr>
        <w:t xml:space="preserve"> sidelink resources </w:t>
      </w:r>
      <w:r w:rsidR="00ED0C5F" w:rsidRPr="004E08BA">
        <w:rPr>
          <w:sz w:val="22"/>
          <w:szCs w:val="22"/>
          <w:lang w:val="en-US"/>
        </w:rPr>
        <w:t>being within</w:t>
      </w:r>
      <w:r w:rsidR="00263CD0" w:rsidRPr="004E08BA">
        <w:rPr>
          <w:sz w:val="22"/>
          <w:szCs w:val="22"/>
          <w:lang w:val="en-US"/>
        </w:rPr>
        <w:t xml:space="preserve"> </w:t>
      </w:r>
      <w:r w:rsidR="0019536A" w:rsidRPr="004E08BA">
        <w:rPr>
          <w:sz w:val="22"/>
          <w:szCs w:val="22"/>
        </w:rPr>
        <w:t>SL</w:t>
      </w:r>
      <w:r w:rsidR="0019536A" w:rsidRPr="004E08BA">
        <w:rPr>
          <w:sz w:val="22"/>
          <w:szCs w:val="22"/>
          <w:lang w:val="en-US"/>
        </w:rPr>
        <w:t xml:space="preserve"> </w:t>
      </w:r>
      <w:r w:rsidR="00263CD0" w:rsidRPr="004E08BA">
        <w:rPr>
          <w:sz w:val="22"/>
          <w:szCs w:val="22"/>
          <w:lang w:val="en-US"/>
        </w:rPr>
        <w:t xml:space="preserve">DRX </w:t>
      </w:r>
      <w:r w:rsidR="00DD1AF7" w:rsidRPr="004E08BA">
        <w:rPr>
          <w:sz w:val="22"/>
          <w:szCs w:val="22"/>
          <w:lang w:val="en-US"/>
        </w:rPr>
        <w:t>active</w:t>
      </w:r>
      <w:r w:rsidR="00263CD0" w:rsidRPr="004E08BA">
        <w:rPr>
          <w:sz w:val="22"/>
          <w:szCs w:val="22"/>
          <w:lang w:val="en-US"/>
        </w:rPr>
        <w:t xml:space="preserve"> time of the UE.</w:t>
      </w:r>
      <w:r w:rsidR="00ED0C5F" w:rsidRPr="004E08BA">
        <w:rPr>
          <w:sz w:val="22"/>
          <w:szCs w:val="22"/>
          <w:lang w:val="en-US"/>
        </w:rPr>
        <w:t xml:space="preserve"> One alternative is that RAN1 excludes sidelink resources within </w:t>
      </w:r>
      <w:r w:rsidR="0019536A" w:rsidRPr="004E08BA">
        <w:rPr>
          <w:sz w:val="22"/>
          <w:szCs w:val="22"/>
        </w:rPr>
        <w:t>SL</w:t>
      </w:r>
      <w:r w:rsidR="0019536A" w:rsidRPr="004E08BA">
        <w:rPr>
          <w:sz w:val="22"/>
          <w:szCs w:val="22"/>
          <w:lang w:val="en-US"/>
        </w:rPr>
        <w:t xml:space="preserve"> </w:t>
      </w:r>
      <w:r w:rsidR="00DD1AF7" w:rsidRPr="004E08BA">
        <w:rPr>
          <w:sz w:val="22"/>
          <w:szCs w:val="22"/>
          <w:lang w:val="en-US"/>
        </w:rPr>
        <w:t xml:space="preserve">non-active </w:t>
      </w:r>
      <w:r w:rsidR="00ED0C5F" w:rsidRPr="004E08BA">
        <w:rPr>
          <w:sz w:val="22"/>
          <w:szCs w:val="22"/>
          <w:lang w:val="en-US"/>
        </w:rPr>
        <w:t xml:space="preserve">time, and another alternative is that RAN2 selects sidelink resources within </w:t>
      </w:r>
      <w:r w:rsidR="0019536A" w:rsidRPr="004E08BA">
        <w:rPr>
          <w:sz w:val="22"/>
          <w:szCs w:val="22"/>
        </w:rPr>
        <w:t>SL</w:t>
      </w:r>
      <w:r w:rsidR="0019536A" w:rsidRPr="004E08BA">
        <w:rPr>
          <w:sz w:val="22"/>
          <w:szCs w:val="22"/>
          <w:lang w:val="en-US"/>
        </w:rPr>
        <w:t xml:space="preserve"> </w:t>
      </w:r>
      <w:r w:rsidR="00ED0C5F" w:rsidRPr="004E08BA">
        <w:rPr>
          <w:sz w:val="22"/>
          <w:szCs w:val="22"/>
          <w:lang w:val="en-US"/>
        </w:rPr>
        <w:t xml:space="preserve">DRX </w:t>
      </w:r>
      <w:r w:rsidR="00DD1AF7" w:rsidRPr="004E08BA">
        <w:rPr>
          <w:sz w:val="22"/>
          <w:szCs w:val="22"/>
          <w:lang w:val="en-US"/>
        </w:rPr>
        <w:t>active</w:t>
      </w:r>
      <w:r w:rsidR="00ED0C5F" w:rsidRPr="004E08BA">
        <w:rPr>
          <w:sz w:val="22"/>
          <w:szCs w:val="22"/>
          <w:lang w:val="en-US"/>
        </w:rPr>
        <w:t xml:space="preserve"> time. In order to guarantee enough candidate resource set for selection, e.g. 20%, the f</w:t>
      </w:r>
      <w:r w:rsidR="009D0893" w:rsidRPr="004E08BA">
        <w:rPr>
          <w:sz w:val="22"/>
          <w:szCs w:val="22"/>
          <w:lang w:val="en-US"/>
        </w:rPr>
        <w:t>ormer</w:t>
      </w:r>
      <w:r w:rsidR="00ED0C5F" w:rsidRPr="004E08BA">
        <w:rPr>
          <w:sz w:val="22"/>
          <w:szCs w:val="22"/>
          <w:lang w:val="en-US"/>
        </w:rPr>
        <w:t xml:space="preserve"> alternative is preferred from our aspect.</w:t>
      </w:r>
      <w:r w:rsidR="00E76C15" w:rsidRPr="004E08BA">
        <w:rPr>
          <w:rFonts w:hint="eastAsia"/>
          <w:sz w:val="22"/>
          <w:szCs w:val="22"/>
          <w:lang w:val="en-US"/>
        </w:rPr>
        <w:t xml:space="preserve"> </w:t>
      </w:r>
    </w:p>
    <w:p w14:paraId="464F5395" w14:textId="3FF97633" w:rsidR="00085754" w:rsidRPr="004E08BA" w:rsidRDefault="00E76C15" w:rsidP="003B2C3B">
      <w:pPr>
        <w:widowControl w:val="0"/>
        <w:overflowPunct/>
        <w:autoSpaceDE/>
        <w:autoSpaceDN/>
        <w:spacing w:afterLines="80" w:after="288"/>
        <w:textAlignment w:val="auto"/>
        <w:rPr>
          <w:sz w:val="22"/>
          <w:szCs w:val="22"/>
          <w:lang w:val="en-US"/>
        </w:rPr>
      </w:pPr>
      <w:r w:rsidRPr="004E08BA">
        <w:rPr>
          <w:rFonts w:hint="eastAsia"/>
          <w:sz w:val="22"/>
          <w:szCs w:val="22"/>
          <w:lang w:val="en-US"/>
        </w:rPr>
        <w:t>Moreover,</w:t>
      </w:r>
      <w:r w:rsidRPr="004E08BA">
        <w:rPr>
          <w:sz w:val="22"/>
          <w:szCs w:val="22"/>
          <w:lang w:val="en-US"/>
        </w:rPr>
        <w:t xml:space="preserve"> from SL DRX aspect, the UE </w:t>
      </w:r>
      <w:r w:rsidRPr="004E08BA">
        <w:rPr>
          <w:sz w:val="22"/>
          <w:szCs w:val="22"/>
        </w:rPr>
        <w:t>monitors PSCCH in SL</w:t>
      </w:r>
      <w:r w:rsidRPr="004E08BA">
        <w:rPr>
          <w:rFonts w:hint="eastAsia"/>
          <w:sz w:val="22"/>
          <w:szCs w:val="22"/>
        </w:rPr>
        <w:t xml:space="preserve"> </w:t>
      </w:r>
      <w:r w:rsidRPr="004E08BA">
        <w:rPr>
          <w:sz w:val="22"/>
          <w:szCs w:val="22"/>
        </w:rPr>
        <w:t>DRX active time, while the UE monitors PSCCH in partial sensing duration from partial sensing aspect. If SL DRX and partial sensing are designed independently, the power saving gain may become limited. Thus, the interwork of SL DRX and partial sensing needs further study to have coordinated PSCCH monitor time.</w:t>
      </w:r>
    </w:p>
    <w:p w14:paraId="2711E507" w14:textId="2AC6D279" w:rsidR="00ED0C5F" w:rsidRPr="004E08BA" w:rsidRDefault="00ED0C5F" w:rsidP="00ED0C5F">
      <w:pPr>
        <w:ind w:left="1321" w:hangingChars="600" w:hanging="1321"/>
        <w:rPr>
          <w:b/>
          <w:bCs/>
          <w:sz w:val="22"/>
          <w:szCs w:val="22"/>
          <w:lang w:val="en-US"/>
        </w:rPr>
      </w:pPr>
      <w:r w:rsidRPr="004E08BA">
        <w:rPr>
          <w:b/>
          <w:bCs/>
          <w:sz w:val="22"/>
          <w:szCs w:val="22"/>
          <w:lang w:val="en-US"/>
        </w:rPr>
        <w:t>Proposal</w:t>
      </w:r>
      <w:r w:rsidRPr="004E08BA">
        <w:rPr>
          <w:rFonts w:hint="eastAsia"/>
          <w:b/>
          <w:bCs/>
          <w:sz w:val="22"/>
          <w:szCs w:val="22"/>
          <w:lang w:val="en-US"/>
        </w:rPr>
        <w:t xml:space="preserve"> </w:t>
      </w:r>
      <w:r w:rsidR="005E6B28">
        <w:rPr>
          <w:b/>
          <w:bCs/>
          <w:sz w:val="22"/>
          <w:szCs w:val="22"/>
          <w:lang w:val="en-US"/>
        </w:rPr>
        <w:t>4</w:t>
      </w:r>
      <w:r w:rsidRPr="004E08BA">
        <w:rPr>
          <w:rFonts w:hint="eastAsia"/>
          <w:b/>
          <w:bCs/>
          <w:sz w:val="22"/>
          <w:szCs w:val="22"/>
          <w:lang w:val="en-US"/>
        </w:rPr>
        <w:t xml:space="preserve">: </w:t>
      </w:r>
      <w:r w:rsidRPr="004E08BA">
        <w:rPr>
          <w:b/>
          <w:bCs/>
          <w:sz w:val="22"/>
          <w:szCs w:val="22"/>
          <w:lang w:val="en-US"/>
        </w:rPr>
        <w:t xml:space="preserve"> </w:t>
      </w:r>
      <w:r w:rsidR="00ED68AE" w:rsidRPr="004E08BA">
        <w:rPr>
          <w:b/>
          <w:bCs/>
          <w:sz w:val="22"/>
          <w:szCs w:val="22"/>
          <w:lang w:val="en-US"/>
        </w:rPr>
        <w:t xml:space="preserve">SL </w:t>
      </w:r>
      <w:r w:rsidRPr="004E08BA">
        <w:rPr>
          <w:b/>
          <w:bCs/>
          <w:sz w:val="22"/>
          <w:szCs w:val="22"/>
          <w:lang w:val="en-US"/>
        </w:rPr>
        <w:t xml:space="preserve">DRX </w:t>
      </w:r>
      <w:r w:rsidR="00DD1AF7" w:rsidRPr="004E08BA">
        <w:rPr>
          <w:b/>
          <w:bCs/>
          <w:sz w:val="22"/>
          <w:szCs w:val="22"/>
          <w:lang w:val="en-US"/>
        </w:rPr>
        <w:t>active</w:t>
      </w:r>
      <w:r w:rsidRPr="004E08BA">
        <w:rPr>
          <w:b/>
          <w:bCs/>
          <w:sz w:val="22"/>
          <w:szCs w:val="22"/>
          <w:lang w:val="en-US"/>
        </w:rPr>
        <w:t xml:space="preserve"> time of intended RX UE</w:t>
      </w:r>
      <w:r w:rsidR="00EE33E2" w:rsidRPr="004E08BA">
        <w:rPr>
          <w:b/>
          <w:bCs/>
          <w:sz w:val="22"/>
          <w:szCs w:val="22"/>
          <w:lang w:val="en-US"/>
        </w:rPr>
        <w:t xml:space="preserve"> is considered for mode 2 resource selection</w:t>
      </w:r>
      <w:r w:rsidRPr="004E08BA">
        <w:rPr>
          <w:b/>
          <w:bCs/>
          <w:sz w:val="22"/>
          <w:szCs w:val="22"/>
          <w:lang w:val="en-US"/>
        </w:rPr>
        <w:t>.</w:t>
      </w:r>
    </w:p>
    <w:p w14:paraId="254CA868"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lastRenderedPageBreak/>
        <w:t>Conclusion</w:t>
      </w:r>
    </w:p>
    <w:p w14:paraId="08E5524F" w14:textId="70A8D967" w:rsidR="000D05D3" w:rsidRPr="004E08BA" w:rsidRDefault="000D05D3" w:rsidP="000D05D3">
      <w:pPr>
        <w:spacing w:afterLines="50" w:line="300" w:lineRule="exact"/>
        <w:jc w:val="both"/>
        <w:rPr>
          <w:sz w:val="22"/>
          <w:szCs w:val="22"/>
        </w:rPr>
      </w:pPr>
      <w:r w:rsidRPr="004E08BA">
        <w:rPr>
          <w:rFonts w:hint="eastAsia"/>
          <w:sz w:val="22"/>
          <w:szCs w:val="22"/>
        </w:rPr>
        <w:t xml:space="preserve">In this contribution, we have following </w:t>
      </w:r>
      <w:r w:rsidR="007002ED" w:rsidRPr="004E08BA">
        <w:rPr>
          <w:sz w:val="22"/>
          <w:szCs w:val="22"/>
        </w:rPr>
        <w:t xml:space="preserve">observation and </w:t>
      </w:r>
      <w:r w:rsidRPr="004E08BA">
        <w:rPr>
          <w:sz w:val="22"/>
          <w:szCs w:val="22"/>
        </w:rPr>
        <w:t>propos</w:t>
      </w:r>
      <w:r w:rsidRPr="004E08BA">
        <w:rPr>
          <w:rFonts w:hint="eastAsia"/>
          <w:sz w:val="22"/>
          <w:szCs w:val="22"/>
        </w:rPr>
        <w:t>als</w:t>
      </w:r>
      <w:r w:rsidR="007002ED" w:rsidRPr="004E08BA">
        <w:rPr>
          <w:sz w:val="22"/>
          <w:szCs w:val="22"/>
        </w:rPr>
        <w:t xml:space="preserve"> about SL DRX impact on physical layer</w:t>
      </w:r>
      <w:r w:rsidRPr="004E08BA">
        <w:rPr>
          <w:sz w:val="22"/>
          <w:szCs w:val="22"/>
        </w:rPr>
        <w:t>:</w:t>
      </w:r>
    </w:p>
    <w:p w14:paraId="70059492" w14:textId="13259658" w:rsidR="005E6B28" w:rsidRPr="004E08BA" w:rsidRDefault="005E6B28" w:rsidP="005E6B28">
      <w:pPr>
        <w:ind w:left="1321" w:hangingChars="600" w:hanging="1321"/>
        <w:rPr>
          <w:b/>
          <w:bCs/>
          <w:sz w:val="22"/>
          <w:szCs w:val="22"/>
          <w:lang w:val="en-US"/>
        </w:rPr>
      </w:pPr>
      <w:r w:rsidRPr="004E08BA">
        <w:rPr>
          <w:b/>
          <w:bCs/>
          <w:sz w:val="22"/>
          <w:szCs w:val="22"/>
          <w:lang w:val="en-US"/>
        </w:rPr>
        <w:t>Proposal</w:t>
      </w:r>
      <w:r w:rsidRPr="004E08BA">
        <w:rPr>
          <w:rFonts w:hint="eastAsia"/>
          <w:b/>
          <w:bCs/>
          <w:sz w:val="22"/>
          <w:szCs w:val="22"/>
          <w:lang w:val="en-US"/>
        </w:rPr>
        <w:t xml:space="preserve"> </w:t>
      </w:r>
      <w:r w:rsidRPr="004E08BA">
        <w:rPr>
          <w:b/>
          <w:bCs/>
          <w:sz w:val="22"/>
          <w:szCs w:val="22"/>
          <w:lang w:val="en-US"/>
        </w:rPr>
        <w:t>1</w:t>
      </w:r>
      <w:r w:rsidRPr="004E08BA">
        <w:rPr>
          <w:rFonts w:hint="eastAsia"/>
          <w:b/>
          <w:bCs/>
          <w:sz w:val="22"/>
          <w:szCs w:val="22"/>
          <w:lang w:val="en-US"/>
        </w:rPr>
        <w:t xml:space="preserve">: </w:t>
      </w:r>
      <w:r w:rsidRPr="004E08BA">
        <w:rPr>
          <w:b/>
          <w:bCs/>
          <w:sz w:val="22"/>
          <w:szCs w:val="22"/>
          <w:lang w:val="en-US"/>
        </w:rPr>
        <w:t xml:space="preserve"> </w:t>
      </w:r>
      <w:r>
        <w:rPr>
          <w:b/>
          <w:bCs/>
          <w:sz w:val="22"/>
          <w:szCs w:val="22"/>
          <w:lang w:val="en-US"/>
        </w:rPr>
        <w:t xml:space="preserve">For </w:t>
      </w:r>
      <w:r w:rsidRPr="00D9669E">
        <w:rPr>
          <w:b/>
          <w:bCs/>
          <w:i/>
          <w:sz w:val="22"/>
          <w:szCs w:val="22"/>
          <w:lang w:val="en-US"/>
        </w:rPr>
        <w:t>P</w:t>
      </w:r>
      <w:r w:rsidRPr="00D9669E">
        <w:rPr>
          <w:b/>
          <w:bCs/>
          <w:sz w:val="22"/>
          <w:szCs w:val="22"/>
          <w:vertAlign w:val="subscript"/>
          <w:lang w:val="en-US"/>
        </w:rPr>
        <w:t>reserve</w:t>
      </w:r>
      <w:r>
        <w:rPr>
          <w:b/>
          <w:bCs/>
          <w:sz w:val="22"/>
          <w:szCs w:val="22"/>
          <w:lang w:val="en-US"/>
        </w:rPr>
        <w:t xml:space="preserve"> </w:t>
      </w:r>
      <w:r w:rsidRPr="00023CBB">
        <w:rPr>
          <w:b/>
          <w:bCs/>
          <w:sz w:val="22"/>
          <w:szCs w:val="22"/>
          <w:lang w:val="en-US"/>
        </w:rPr>
        <w:t>used for determining the periodic sensing occasion</w:t>
      </w:r>
      <w:r>
        <w:rPr>
          <w:b/>
          <w:bCs/>
          <w:sz w:val="22"/>
          <w:szCs w:val="22"/>
          <w:lang w:val="en-US"/>
        </w:rPr>
        <w:t xml:space="preserve">, if UE performs </w:t>
      </w:r>
      <w:r w:rsidRPr="00D9669E">
        <w:rPr>
          <w:b/>
          <w:bCs/>
          <w:sz w:val="22"/>
          <w:szCs w:val="22"/>
          <w:lang w:val="en-US"/>
        </w:rPr>
        <w:t>contiguous partial sensing</w:t>
      </w:r>
      <w:r>
        <w:rPr>
          <w:b/>
          <w:bCs/>
          <w:sz w:val="22"/>
          <w:szCs w:val="22"/>
          <w:lang w:val="en-US"/>
        </w:rPr>
        <w:t>, option 2 (a subset of configured reservation periods) is adopted; otherwise, option 1</w:t>
      </w:r>
      <w:r w:rsidR="00F04216">
        <w:rPr>
          <w:b/>
          <w:bCs/>
          <w:sz w:val="22"/>
          <w:szCs w:val="22"/>
          <w:lang w:val="en-US"/>
        </w:rPr>
        <w:t xml:space="preserve"> (all configured reservation periods)</w:t>
      </w:r>
      <w:bookmarkStart w:id="0" w:name="_GoBack"/>
      <w:bookmarkEnd w:id="0"/>
      <w:r>
        <w:rPr>
          <w:b/>
          <w:bCs/>
          <w:sz w:val="22"/>
          <w:szCs w:val="22"/>
          <w:lang w:val="en-US"/>
        </w:rPr>
        <w:t xml:space="preserve"> is adopted.</w:t>
      </w:r>
    </w:p>
    <w:p w14:paraId="21218626" w14:textId="2C86ADC5" w:rsidR="005E6B28" w:rsidRPr="00D9669E" w:rsidRDefault="005E6B28" w:rsidP="005E6B28">
      <w:pPr>
        <w:widowControl w:val="0"/>
        <w:overflowPunct/>
        <w:autoSpaceDE/>
        <w:autoSpaceDN/>
        <w:spacing w:afterLines="80" w:after="288"/>
        <w:textAlignment w:val="auto"/>
        <w:rPr>
          <w:sz w:val="22"/>
          <w:szCs w:val="22"/>
          <w:lang w:val="en-US"/>
        </w:rPr>
      </w:pPr>
      <w:r w:rsidRPr="004E08BA">
        <w:rPr>
          <w:b/>
          <w:bCs/>
          <w:sz w:val="22"/>
          <w:szCs w:val="22"/>
          <w:lang w:val="en-US"/>
        </w:rPr>
        <w:t>Proposal</w:t>
      </w:r>
      <w:r w:rsidRPr="004E08BA">
        <w:rPr>
          <w:rFonts w:hint="eastAsia"/>
          <w:b/>
          <w:bCs/>
          <w:sz w:val="22"/>
          <w:szCs w:val="22"/>
          <w:lang w:val="en-US"/>
        </w:rPr>
        <w:t xml:space="preserve"> </w:t>
      </w:r>
      <w:r>
        <w:rPr>
          <w:b/>
          <w:bCs/>
          <w:sz w:val="22"/>
          <w:szCs w:val="22"/>
          <w:lang w:val="en-US"/>
        </w:rPr>
        <w:t>2</w:t>
      </w:r>
      <w:r w:rsidRPr="004E08BA">
        <w:rPr>
          <w:rFonts w:hint="eastAsia"/>
          <w:b/>
          <w:bCs/>
          <w:sz w:val="22"/>
          <w:szCs w:val="22"/>
          <w:lang w:val="en-US"/>
        </w:rPr>
        <w:t xml:space="preserve">: </w:t>
      </w:r>
      <w:r w:rsidR="00311637">
        <w:rPr>
          <w:b/>
          <w:bCs/>
          <w:sz w:val="22"/>
          <w:szCs w:val="22"/>
          <w:lang w:val="en-US"/>
        </w:rPr>
        <w:t xml:space="preserve"> </w:t>
      </w:r>
      <w:r>
        <w:rPr>
          <w:b/>
          <w:bCs/>
          <w:sz w:val="22"/>
          <w:szCs w:val="22"/>
          <w:lang w:val="en-US"/>
        </w:rPr>
        <w:t xml:space="preserve">For </w:t>
      </w:r>
      <w:r w:rsidRPr="00023CBB">
        <w:rPr>
          <w:b/>
          <w:bCs/>
          <w:i/>
          <w:sz w:val="22"/>
          <w:szCs w:val="22"/>
          <w:lang w:val="en-US"/>
        </w:rPr>
        <w:t>k</w:t>
      </w:r>
      <w:r>
        <w:rPr>
          <w:b/>
          <w:bCs/>
          <w:sz w:val="22"/>
          <w:szCs w:val="22"/>
          <w:lang w:val="en-US"/>
        </w:rPr>
        <w:t xml:space="preserve"> </w:t>
      </w:r>
      <w:r w:rsidRPr="00023CBB">
        <w:rPr>
          <w:b/>
          <w:bCs/>
          <w:sz w:val="22"/>
          <w:szCs w:val="22"/>
          <w:lang w:val="en-US"/>
        </w:rPr>
        <w:t>used for determining the periodic sensing occasion</w:t>
      </w:r>
      <w:r>
        <w:rPr>
          <w:b/>
          <w:bCs/>
          <w:sz w:val="22"/>
          <w:szCs w:val="22"/>
          <w:lang w:val="en-US"/>
        </w:rPr>
        <w:t>, option 4 is adopted.</w:t>
      </w:r>
      <w:r w:rsidRPr="004E08BA">
        <w:rPr>
          <w:b/>
          <w:bCs/>
          <w:sz w:val="22"/>
          <w:szCs w:val="22"/>
          <w:lang w:val="en-US"/>
        </w:rPr>
        <w:t xml:space="preserve"> </w:t>
      </w:r>
    </w:p>
    <w:p w14:paraId="1E2422DE" w14:textId="45C52AFC" w:rsidR="005E6B28" w:rsidRPr="00D9669E" w:rsidRDefault="005E6B28" w:rsidP="00521923">
      <w:pPr>
        <w:widowControl w:val="0"/>
        <w:overflowPunct/>
        <w:autoSpaceDE/>
        <w:autoSpaceDN/>
        <w:spacing w:afterLines="80" w:after="288"/>
        <w:ind w:left="1321" w:hangingChars="600" w:hanging="1321"/>
        <w:textAlignment w:val="auto"/>
        <w:rPr>
          <w:sz w:val="22"/>
          <w:szCs w:val="22"/>
          <w:lang w:val="en-US"/>
        </w:rPr>
      </w:pPr>
      <w:r w:rsidRPr="004E08BA">
        <w:rPr>
          <w:b/>
          <w:bCs/>
          <w:sz w:val="22"/>
          <w:szCs w:val="22"/>
          <w:lang w:val="en-US"/>
        </w:rPr>
        <w:t>Proposal</w:t>
      </w:r>
      <w:r w:rsidRPr="004E08BA">
        <w:rPr>
          <w:rFonts w:hint="eastAsia"/>
          <w:b/>
          <w:bCs/>
          <w:sz w:val="22"/>
          <w:szCs w:val="22"/>
          <w:lang w:val="en-US"/>
        </w:rPr>
        <w:t xml:space="preserve"> </w:t>
      </w:r>
      <w:r>
        <w:rPr>
          <w:b/>
          <w:bCs/>
          <w:sz w:val="22"/>
          <w:szCs w:val="22"/>
          <w:lang w:val="en-US"/>
        </w:rPr>
        <w:t>3</w:t>
      </w:r>
      <w:r w:rsidRPr="004E08BA">
        <w:rPr>
          <w:rFonts w:hint="eastAsia"/>
          <w:b/>
          <w:bCs/>
          <w:sz w:val="22"/>
          <w:szCs w:val="22"/>
          <w:lang w:val="en-US"/>
        </w:rPr>
        <w:t xml:space="preserve">: </w:t>
      </w:r>
      <w:r w:rsidR="00311637">
        <w:rPr>
          <w:b/>
          <w:bCs/>
          <w:sz w:val="22"/>
          <w:szCs w:val="22"/>
          <w:lang w:val="en-US"/>
        </w:rPr>
        <w:t xml:space="preserve"> </w:t>
      </w:r>
      <w:r>
        <w:rPr>
          <w:b/>
          <w:bCs/>
          <w:sz w:val="22"/>
          <w:szCs w:val="22"/>
          <w:lang w:val="en-US"/>
        </w:rPr>
        <w:t>For</w:t>
      </w:r>
      <w:r w:rsidRPr="005C04F3">
        <w:t xml:space="preserve"> </w:t>
      </w:r>
      <w:r w:rsidRPr="005C04F3">
        <w:rPr>
          <w:b/>
          <w:bCs/>
          <w:sz w:val="22"/>
          <w:szCs w:val="22"/>
          <w:lang w:val="en-US"/>
        </w:rPr>
        <w:t>contiguous partial sensing</w:t>
      </w:r>
      <w:r>
        <w:rPr>
          <w:b/>
          <w:bCs/>
          <w:sz w:val="22"/>
          <w:szCs w:val="22"/>
          <w:lang w:val="en-US"/>
        </w:rPr>
        <w:t xml:space="preserve">, </w:t>
      </w:r>
      <w:r w:rsidRPr="005C04F3">
        <w:rPr>
          <w:b/>
          <w:i/>
          <w:sz w:val="22"/>
          <w:szCs w:val="22"/>
        </w:rPr>
        <w:t>T</w:t>
      </w:r>
      <w:r w:rsidRPr="005C04F3">
        <w:rPr>
          <w:b/>
          <w:sz w:val="22"/>
          <w:szCs w:val="22"/>
          <w:vertAlign w:val="subscript"/>
        </w:rPr>
        <w:t>A</w:t>
      </w:r>
      <w:r w:rsidRPr="005C04F3">
        <w:rPr>
          <w:b/>
          <w:sz w:val="22"/>
          <w:szCs w:val="22"/>
        </w:rPr>
        <w:t xml:space="preserve"> can be set to negative value if UE has monitored SCI continuously before resource (re-)selection triggered in slot </w:t>
      </w:r>
      <w:r w:rsidRPr="005C04F3">
        <w:rPr>
          <w:b/>
          <w:i/>
          <w:sz w:val="22"/>
          <w:szCs w:val="22"/>
        </w:rPr>
        <w:t>n</w:t>
      </w:r>
      <w:r w:rsidRPr="005C04F3">
        <w:rPr>
          <w:b/>
          <w:bCs/>
          <w:sz w:val="22"/>
          <w:szCs w:val="22"/>
          <w:lang w:val="en-US"/>
        </w:rPr>
        <w:t>.</w:t>
      </w:r>
      <w:r w:rsidRPr="004E08BA">
        <w:rPr>
          <w:b/>
          <w:bCs/>
          <w:sz w:val="22"/>
          <w:szCs w:val="22"/>
          <w:lang w:val="en-US"/>
        </w:rPr>
        <w:t xml:space="preserve"> </w:t>
      </w:r>
    </w:p>
    <w:p w14:paraId="35E414EC" w14:textId="77777777" w:rsidR="007002ED" w:rsidRPr="004E08BA" w:rsidRDefault="007002ED" w:rsidP="007002ED">
      <w:pPr>
        <w:ind w:left="1321" w:hangingChars="600" w:hanging="1321"/>
        <w:rPr>
          <w:b/>
          <w:bCs/>
          <w:sz w:val="22"/>
          <w:szCs w:val="22"/>
          <w:lang w:val="en-US"/>
        </w:rPr>
      </w:pPr>
      <w:r w:rsidRPr="004E08BA">
        <w:rPr>
          <w:b/>
          <w:bCs/>
          <w:sz w:val="22"/>
          <w:szCs w:val="22"/>
          <w:lang w:val="en-US"/>
        </w:rPr>
        <w:t>Observation 1</w:t>
      </w:r>
      <w:r w:rsidRPr="004E08BA">
        <w:rPr>
          <w:rFonts w:hint="eastAsia"/>
          <w:b/>
          <w:bCs/>
          <w:sz w:val="22"/>
          <w:szCs w:val="22"/>
          <w:lang w:val="en-US"/>
        </w:rPr>
        <w:t xml:space="preserve">: </w:t>
      </w:r>
      <w:r w:rsidRPr="004E08BA">
        <w:rPr>
          <w:b/>
          <w:bCs/>
          <w:sz w:val="22"/>
          <w:szCs w:val="22"/>
          <w:lang w:val="en-US"/>
        </w:rPr>
        <w:t xml:space="preserve"> SL DRX may induce RX UE loss some PSCCH/PSSCH reception in all cast type.</w:t>
      </w:r>
    </w:p>
    <w:p w14:paraId="366A881D" w14:textId="1747BF07" w:rsidR="007002ED" w:rsidRPr="004E08BA" w:rsidRDefault="007002ED" w:rsidP="007002ED">
      <w:pPr>
        <w:ind w:left="1321" w:hangingChars="600" w:hanging="1321"/>
        <w:rPr>
          <w:b/>
          <w:bCs/>
          <w:sz w:val="22"/>
          <w:szCs w:val="22"/>
          <w:lang w:val="en-US"/>
        </w:rPr>
      </w:pPr>
      <w:r w:rsidRPr="004E08BA">
        <w:rPr>
          <w:b/>
          <w:bCs/>
          <w:sz w:val="22"/>
          <w:szCs w:val="22"/>
          <w:lang w:val="en-US"/>
        </w:rPr>
        <w:t>Proposal</w:t>
      </w:r>
      <w:r w:rsidRPr="004E08BA">
        <w:rPr>
          <w:rFonts w:hint="eastAsia"/>
          <w:b/>
          <w:bCs/>
          <w:sz w:val="22"/>
          <w:szCs w:val="22"/>
          <w:lang w:val="en-US"/>
        </w:rPr>
        <w:t xml:space="preserve"> </w:t>
      </w:r>
      <w:r w:rsidR="005E6B28">
        <w:rPr>
          <w:b/>
          <w:bCs/>
          <w:sz w:val="22"/>
          <w:szCs w:val="22"/>
          <w:lang w:val="en-US"/>
        </w:rPr>
        <w:t>4</w:t>
      </w:r>
      <w:r w:rsidRPr="004E08BA">
        <w:rPr>
          <w:rFonts w:hint="eastAsia"/>
          <w:b/>
          <w:bCs/>
          <w:sz w:val="22"/>
          <w:szCs w:val="22"/>
          <w:lang w:val="en-US"/>
        </w:rPr>
        <w:t xml:space="preserve">: </w:t>
      </w:r>
      <w:r w:rsidRPr="004E08BA">
        <w:rPr>
          <w:b/>
          <w:bCs/>
          <w:sz w:val="22"/>
          <w:szCs w:val="22"/>
          <w:lang w:val="en-US"/>
        </w:rPr>
        <w:t xml:space="preserve"> SL DRX </w:t>
      </w:r>
      <w:r w:rsidR="00915B71" w:rsidRPr="004E08BA">
        <w:rPr>
          <w:b/>
          <w:bCs/>
          <w:sz w:val="22"/>
          <w:szCs w:val="22"/>
          <w:lang w:val="en-US"/>
        </w:rPr>
        <w:t>active</w:t>
      </w:r>
      <w:r w:rsidRPr="004E08BA">
        <w:rPr>
          <w:b/>
          <w:bCs/>
          <w:sz w:val="22"/>
          <w:szCs w:val="22"/>
          <w:lang w:val="en-US"/>
        </w:rPr>
        <w:t xml:space="preserve"> time of intended RX UE</w:t>
      </w:r>
      <w:r w:rsidR="00A5682D" w:rsidRPr="004E08BA">
        <w:rPr>
          <w:b/>
          <w:bCs/>
          <w:sz w:val="22"/>
          <w:szCs w:val="22"/>
          <w:lang w:val="en-US"/>
        </w:rPr>
        <w:t xml:space="preserve"> is considered for mode 2 resource selection</w:t>
      </w:r>
      <w:r w:rsidRPr="004E08BA">
        <w:rPr>
          <w:b/>
          <w:bCs/>
          <w:sz w:val="22"/>
          <w:szCs w:val="22"/>
          <w:lang w:val="en-US"/>
        </w:rPr>
        <w:t>.</w:t>
      </w:r>
    </w:p>
    <w:p w14:paraId="34DC85B9"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t>Reference</w:t>
      </w:r>
    </w:p>
    <w:p w14:paraId="0A371724" w14:textId="7CA83380" w:rsidR="00C5443F" w:rsidRPr="00492979" w:rsidRDefault="00492979" w:rsidP="00BD01F4">
      <w:pPr>
        <w:numPr>
          <w:ilvl w:val="0"/>
          <w:numId w:val="1"/>
        </w:numPr>
        <w:spacing w:afterLines="20" w:after="72" w:line="300" w:lineRule="exact"/>
        <w:jc w:val="both"/>
        <w:rPr>
          <w:sz w:val="22"/>
          <w:szCs w:val="22"/>
        </w:rPr>
      </w:pPr>
      <w:r w:rsidRPr="00492979">
        <w:rPr>
          <w:sz w:val="22"/>
          <w:szCs w:val="22"/>
        </w:rPr>
        <w:t>Report of 3GPP TSG RAN1#104-e meeting</w:t>
      </w:r>
    </w:p>
    <w:sectPr w:rsidR="00C5443F" w:rsidRPr="00492979"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E794AC" w14:textId="77777777" w:rsidR="00430F3F" w:rsidRDefault="00430F3F" w:rsidP="000D05D3">
      <w:pPr>
        <w:spacing w:after="0"/>
      </w:pPr>
      <w:r>
        <w:separator/>
      </w:r>
    </w:p>
  </w:endnote>
  <w:endnote w:type="continuationSeparator" w:id="0">
    <w:p w14:paraId="0F051A5F" w14:textId="77777777" w:rsidR="00430F3F" w:rsidRDefault="00430F3F"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00000000"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FE804B" w14:textId="77777777" w:rsidR="00430F3F" w:rsidRDefault="00430F3F" w:rsidP="000D05D3">
      <w:pPr>
        <w:spacing w:after="0"/>
      </w:pPr>
      <w:r>
        <w:separator/>
      </w:r>
    </w:p>
  </w:footnote>
  <w:footnote w:type="continuationSeparator" w:id="0">
    <w:p w14:paraId="5F630B2C" w14:textId="77777777" w:rsidR="00430F3F" w:rsidRDefault="00430F3F"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4815F5C"/>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675CBD"/>
    <w:multiLevelType w:val="hybridMultilevel"/>
    <w:tmpl w:val="A87E55D6"/>
    <w:lvl w:ilvl="0" w:tplc="9484313E">
      <w:start w:val="1"/>
      <w:numFmt w:val="upperRoman"/>
      <w:lvlText w:val="%1."/>
      <w:lvlJc w:val="left"/>
      <w:pPr>
        <w:ind w:left="720" w:hanging="720"/>
      </w:pPr>
      <w:rPr>
        <w:rFonts w:eastAsia="新細明體" w:hint="default"/>
        <w:b w:val="0"/>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6881006"/>
    <w:multiLevelType w:val="hybridMultilevel"/>
    <w:tmpl w:val="2AF07EFC"/>
    <w:lvl w:ilvl="0" w:tplc="B1E8C098">
      <w:start w:val="16"/>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3"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6"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7" w15:restartNumberingAfterBreak="0">
    <w:nsid w:val="54A75812"/>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0"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3"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34" w15:restartNumberingAfterBreak="0">
    <w:nsid w:val="73F416DB"/>
    <w:multiLevelType w:val="hybridMultilevel"/>
    <w:tmpl w:val="E5D6C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9"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7"/>
  </w:num>
  <w:num w:numId="3">
    <w:abstractNumId w:val="21"/>
  </w:num>
  <w:num w:numId="4">
    <w:abstractNumId w:val="3"/>
  </w:num>
  <w:num w:numId="5">
    <w:abstractNumId w:val="23"/>
  </w:num>
  <w:num w:numId="6">
    <w:abstractNumId w:val="40"/>
  </w:num>
  <w:num w:numId="7">
    <w:abstractNumId w:val="24"/>
  </w:num>
  <w:num w:numId="8">
    <w:abstractNumId w:val="37"/>
  </w:num>
  <w:num w:numId="9">
    <w:abstractNumId w:val="15"/>
  </w:num>
  <w:num w:numId="10">
    <w:abstractNumId w:val="1"/>
  </w:num>
  <w:num w:numId="11">
    <w:abstractNumId w:val="0"/>
  </w:num>
  <w:num w:numId="12">
    <w:abstractNumId w:val="36"/>
  </w:num>
  <w:num w:numId="13">
    <w:abstractNumId w:val="29"/>
  </w:num>
  <w:num w:numId="14">
    <w:abstractNumId w:val="17"/>
  </w:num>
  <w:num w:numId="15">
    <w:abstractNumId w:val="12"/>
  </w:num>
  <w:num w:numId="16">
    <w:abstractNumId w:val="11"/>
  </w:num>
  <w:num w:numId="17">
    <w:abstractNumId w:val="28"/>
  </w:num>
  <w:num w:numId="18">
    <w:abstractNumId w:val="18"/>
  </w:num>
  <w:num w:numId="19">
    <w:abstractNumId w:val="2"/>
  </w:num>
  <w:num w:numId="20">
    <w:abstractNumId w:val="20"/>
  </w:num>
  <w:num w:numId="21">
    <w:abstractNumId w:val="14"/>
  </w:num>
  <w:num w:numId="22">
    <w:abstractNumId w:val="13"/>
  </w:num>
  <w:num w:numId="23">
    <w:abstractNumId w:val="10"/>
  </w:num>
  <w:num w:numId="24">
    <w:abstractNumId w:val="12"/>
  </w:num>
  <w:num w:numId="25">
    <w:abstractNumId w:val="22"/>
  </w:num>
  <w:num w:numId="26">
    <w:abstractNumId w:val="27"/>
  </w:num>
  <w:num w:numId="27">
    <w:abstractNumId w:val="30"/>
  </w:num>
  <w:num w:numId="28">
    <w:abstractNumId w:val="26"/>
  </w:num>
  <w:num w:numId="29">
    <w:abstractNumId w:val="32"/>
  </w:num>
  <w:num w:numId="30">
    <w:abstractNumId w:val="25"/>
  </w:num>
  <w:num w:numId="31">
    <w:abstractNumId w:val="33"/>
  </w:num>
  <w:num w:numId="32">
    <w:abstractNumId w:val="34"/>
  </w:num>
  <w:num w:numId="33">
    <w:abstractNumId w:val="9"/>
  </w:num>
  <w:num w:numId="34">
    <w:abstractNumId w:val="16"/>
  </w:num>
  <w:num w:numId="35">
    <w:abstractNumId w:val="5"/>
  </w:num>
  <w:num w:numId="36">
    <w:abstractNumId w:val="35"/>
  </w:num>
  <w:num w:numId="37">
    <w:abstractNumId w:val="6"/>
  </w:num>
  <w:num w:numId="38">
    <w:abstractNumId w:val="31"/>
  </w:num>
  <w:num w:numId="39">
    <w:abstractNumId w:val="4"/>
  </w:num>
  <w:num w:numId="40">
    <w:abstractNumId w:val="39"/>
  </w:num>
  <w:num w:numId="41">
    <w:abstractNumId w:val="19"/>
  </w:num>
  <w:num w:numId="42">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53D2"/>
    <w:rsid w:val="00011F0E"/>
    <w:rsid w:val="00014288"/>
    <w:rsid w:val="000154ED"/>
    <w:rsid w:val="00022742"/>
    <w:rsid w:val="00023CBB"/>
    <w:rsid w:val="000247A1"/>
    <w:rsid w:val="000400A6"/>
    <w:rsid w:val="0004268A"/>
    <w:rsid w:val="00043B1C"/>
    <w:rsid w:val="00046EC4"/>
    <w:rsid w:val="00051306"/>
    <w:rsid w:val="00060179"/>
    <w:rsid w:val="0007015D"/>
    <w:rsid w:val="0007543D"/>
    <w:rsid w:val="00077BFF"/>
    <w:rsid w:val="00085754"/>
    <w:rsid w:val="00087A64"/>
    <w:rsid w:val="00090330"/>
    <w:rsid w:val="000C2DCE"/>
    <w:rsid w:val="000C4AAE"/>
    <w:rsid w:val="000C4D58"/>
    <w:rsid w:val="000D05D3"/>
    <w:rsid w:val="000D634D"/>
    <w:rsid w:val="000E1294"/>
    <w:rsid w:val="000E7D18"/>
    <w:rsid w:val="000F5204"/>
    <w:rsid w:val="000F7AB7"/>
    <w:rsid w:val="00105F53"/>
    <w:rsid w:val="00107EB4"/>
    <w:rsid w:val="00124DA2"/>
    <w:rsid w:val="00143DE7"/>
    <w:rsid w:val="001467F1"/>
    <w:rsid w:val="001520DA"/>
    <w:rsid w:val="00154A36"/>
    <w:rsid w:val="0015765B"/>
    <w:rsid w:val="0016055B"/>
    <w:rsid w:val="0016157C"/>
    <w:rsid w:val="00170FB0"/>
    <w:rsid w:val="00180F8F"/>
    <w:rsid w:val="00190C63"/>
    <w:rsid w:val="0019536A"/>
    <w:rsid w:val="00197037"/>
    <w:rsid w:val="001C79AF"/>
    <w:rsid w:val="001C7E68"/>
    <w:rsid w:val="001D28DF"/>
    <w:rsid w:val="001E57D2"/>
    <w:rsid w:val="001F2B71"/>
    <w:rsid w:val="00201F79"/>
    <w:rsid w:val="00207FA1"/>
    <w:rsid w:val="00210385"/>
    <w:rsid w:val="00221B24"/>
    <w:rsid w:val="00231ACE"/>
    <w:rsid w:val="00234EE3"/>
    <w:rsid w:val="00242D52"/>
    <w:rsid w:val="002505BA"/>
    <w:rsid w:val="00251DC4"/>
    <w:rsid w:val="002528D0"/>
    <w:rsid w:val="00262B28"/>
    <w:rsid w:val="00263CD0"/>
    <w:rsid w:val="002665FA"/>
    <w:rsid w:val="00283E1C"/>
    <w:rsid w:val="00286281"/>
    <w:rsid w:val="002C3DB7"/>
    <w:rsid w:val="002E1635"/>
    <w:rsid w:val="002E2E8A"/>
    <w:rsid w:val="002E61A9"/>
    <w:rsid w:val="00302987"/>
    <w:rsid w:val="00311637"/>
    <w:rsid w:val="00317F2D"/>
    <w:rsid w:val="003231B8"/>
    <w:rsid w:val="00333A54"/>
    <w:rsid w:val="00354C77"/>
    <w:rsid w:val="00356E0A"/>
    <w:rsid w:val="00362AD0"/>
    <w:rsid w:val="00370361"/>
    <w:rsid w:val="0037327F"/>
    <w:rsid w:val="003930F0"/>
    <w:rsid w:val="00393616"/>
    <w:rsid w:val="003B2C3B"/>
    <w:rsid w:val="003C6FD8"/>
    <w:rsid w:val="003D1484"/>
    <w:rsid w:val="003D42B9"/>
    <w:rsid w:val="003D6098"/>
    <w:rsid w:val="003E222D"/>
    <w:rsid w:val="003E6E56"/>
    <w:rsid w:val="00406B7A"/>
    <w:rsid w:val="00417F06"/>
    <w:rsid w:val="00417FC5"/>
    <w:rsid w:val="0042005B"/>
    <w:rsid w:val="004271FC"/>
    <w:rsid w:val="00430F3F"/>
    <w:rsid w:val="004338E9"/>
    <w:rsid w:val="00440700"/>
    <w:rsid w:val="00443EDC"/>
    <w:rsid w:val="00457016"/>
    <w:rsid w:val="004630E4"/>
    <w:rsid w:val="0046702D"/>
    <w:rsid w:val="00476D23"/>
    <w:rsid w:val="004812CC"/>
    <w:rsid w:val="00483C12"/>
    <w:rsid w:val="004841EC"/>
    <w:rsid w:val="00486BCB"/>
    <w:rsid w:val="00492979"/>
    <w:rsid w:val="004A1BD6"/>
    <w:rsid w:val="004A6002"/>
    <w:rsid w:val="004B3340"/>
    <w:rsid w:val="004B39D4"/>
    <w:rsid w:val="004C5255"/>
    <w:rsid w:val="004E08BA"/>
    <w:rsid w:val="004E4293"/>
    <w:rsid w:val="004E5F22"/>
    <w:rsid w:val="004F74A6"/>
    <w:rsid w:val="004F7934"/>
    <w:rsid w:val="00503838"/>
    <w:rsid w:val="00521870"/>
    <w:rsid w:val="00521923"/>
    <w:rsid w:val="0053588E"/>
    <w:rsid w:val="00540F9A"/>
    <w:rsid w:val="00541A67"/>
    <w:rsid w:val="005437E4"/>
    <w:rsid w:val="0055350B"/>
    <w:rsid w:val="00560C20"/>
    <w:rsid w:val="00566A75"/>
    <w:rsid w:val="0057463B"/>
    <w:rsid w:val="00575248"/>
    <w:rsid w:val="005753B7"/>
    <w:rsid w:val="00586148"/>
    <w:rsid w:val="005876E3"/>
    <w:rsid w:val="00596CC4"/>
    <w:rsid w:val="005B0365"/>
    <w:rsid w:val="005C04F3"/>
    <w:rsid w:val="005C2577"/>
    <w:rsid w:val="005E0400"/>
    <w:rsid w:val="005E6B28"/>
    <w:rsid w:val="005F0530"/>
    <w:rsid w:val="005F7333"/>
    <w:rsid w:val="005F79DB"/>
    <w:rsid w:val="005F7E57"/>
    <w:rsid w:val="00600226"/>
    <w:rsid w:val="00610B4E"/>
    <w:rsid w:val="00613251"/>
    <w:rsid w:val="006213F7"/>
    <w:rsid w:val="00624FC3"/>
    <w:rsid w:val="00632992"/>
    <w:rsid w:val="00633676"/>
    <w:rsid w:val="00637276"/>
    <w:rsid w:val="0064142E"/>
    <w:rsid w:val="0064754C"/>
    <w:rsid w:val="0065072C"/>
    <w:rsid w:val="0065220C"/>
    <w:rsid w:val="00685C11"/>
    <w:rsid w:val="006869AD"/>
    <w:rsid w:val="0069786B"/>
    <w:rsid w:val="006A010A"/>
    <w:rsid w:val="006A610C"/>
    <w:rsid w:val="006A7B9C"/>
    <w:rsid w:val="006B25EF"/>
    <w:rsid w:val="006B4450"/>
    <w:rsid w:val="006C282A"/>
    <w:rsid w:val="006E585C"/>
    <w:rsid w:val="006F2C15"/>
    <w:rsid w:val="006F325A"/>
    <w:rsid w:val="007002ED"/>
    <w:rsid w:val="00704136"/>
    <w:rsid w:val="00707C3F"/>
    <w:rsid w:val="00712059"/>
    <w:rsid w:val="00712FB8"/>
    <w:rsid w:val="00716057"/>
    <w:rsid w:val="0073629E"/>
    <w:rsid w:val="007452ED"/>
    <w:rsid w:val="00764A37"/>
    <w:rsid w:val="0077255D"/>
    <w:rsid w:val="00775668"/>
    <w:rsid w:val="007878E8"/>
    <w:rsid w:val="007A33BC"/>
    <w:rsid w:val="007A6A68"/>
    <w:rsid w:val="007B4DCB"/>
    <w:rsid w:val="007E61BB"/>
    <w:rsid w:val="007F3BDD"/>
    <w:rsid w:val="00800506"/>
    <w:rsid w:val="00803BE9"/>
    <w:rsid w:val="008303C3"/>
    <w:rsid w:val="0088471D"/>
    <w:rsid w:val="00897923"/>
    <w:rsid w:val="008A4E8B"/>
    <w:rsid w:val="008B470F"/>
    <w:rsid w:val="008B4F37"/>
    <w:rsid w:val="008C3126"/>
    <w:rsid w:val="008C62BB"/>
    <w:rsid w:val="008C6F73"/>
    <w:rsid w:val="008D6004"/>
    <w:rsid w:val="008F405F"/>
    <w:rsid w:val="008F6B74"/>
    <w:rsid w:val="00901AB1"/>
    <w:rsid w:val="00915B71"/>
    <w:rsid w:val="00920ECC"/>
    <w:rsid w:val="00922990"/>
    <w:rsid w:val="00925F41"/>
    <w:rsid w:val="00950C49"/>
    <w:rsid w:val="00960D67"/>
    <w:rsid w:val="0097193E"/>
    <w:rsid w:val="00982680"/>
    <w:rsid w:val="00983738"/>
    <w:rsid w:val="00987980"/>
    <w:rsid w:val="009972E3"/>
    <w:rsid w:val="009A21A3"/>
    <w:rsid w:val="009B0BC8"/>
    <w:rsid w:val="009B592D"/>
    <w:rsid w:val="009D0893"/>
    <w:rsid w:val="009D1A39"/>
    <w:rsid w:val="009D7917"/>
    <w:rsid w:val="009F00C9"/>
    <w:rsid w:val="009F7495"/>
    <w:rsid w:val="00A01A69"/>
    <w:rsid w:val="00A02C42"/>
    <w:rsid w:val="00A0469D"/>
    <w:rsid w:val="00A064E1"/>
    <w:rsid w:val="00A34FEE"/>
    <w:rsid w:val="00A379CB"/>
    <w:rsid w:val="00A412F7"/>
    <w:rsid w:val="00A413F8"/>
    <w:rsid w:val="00A43DB0"/>
    <w:rsid w:val="00A442EF"/>
    <w:rsid w:val="00A51577"/>
    <w:rsid w:val="00A52165"/>
    <w:rsid w:val="00A5682D"/>
    <w:rsid w:val="00A63A6F"/>
    <w:rsid w:val="00A73E1D"/>
    <w:rsid w:val="00A7456C"/>
    <w:rsid w:val="00A81C02"/>
    <w:rsid w:val="00A83EE4"/>
    <w:rsid w:val="00A86124"/>
    <w:rsid w:val="00A87AD9"/>
    <w:rsid w:val="00A9295C"/>
    <w:rsid w:val="00A938F4"/>
    <w:rsid w:val="00AA669D"/>
    <w:rsid w:val="00AA6995"/>
    <w:rsid w:val="00AA7579"/>
    <w:rsid w:val="00AC1079"/>
    <w:rsid w:val="00AC58AA"/>
    <w:rsid w:val="00AE52D6"/>
    <w:rsid w:val="00AF5A44"/>
    <w:rsid w:val="00B016D8"/>
    <w:rsid w:val="00B0530B"/>
    <w:rsid w:val="00B10C71"/>
    <w:rsid w:val="00B13FFF"/>
    <w:rsid w:val="00B2230D"/>
    <w:rsid w:val="00B26354"/>
    <w:rsid w:val="00B64929"/>
    <w:rsid w:val="00B70092"/>
    <w:rsid w:val="00B762B0"/>
    <w:rsid w:val="00B86DBB"/>
    <w:rsid w:val="00B9053C"/>
    <w:rsid w:val="00BA0E5F"/>
    <w:rsid w:val="00BA4240"/>
    <w:rsid w:val="00BA56EE"/>
    <w:rsid w:val="00BD6C3A"/>
    <w:rsid w:val="00BE0C8C"/>
    <w:rsid w:val="00BE21E8"/>
    <w:rsid w:val="00BE3C75"/>
    <w:rsid w:val="00BE7139"/>
    <w:rsid w:val="00C02B6D"/>
    <w:rsid w:val="00C10729"/>
    <w:rsid w:val="00C113BD"/>
    <w:rsid w:val="00C22C55"/>
    <w:rsid w:val="00C23338"/>
    <w:rsid w:val="00C4762C"/>
    <w:rsid w:val="00C51DB4"/>
    <w:rsid w:val="00C5443F"/>
    <w:rsid w:val="00C55F23"/>
    <w:rsid w:val="00C60902"/>
    <w:rsid w:val="00C62EAE"/>
    <w:rsid w:val="00C678F6"/>
    <w:rsid w:val="00C7089B"/>
    <w:rsid w:val="00C75B8A"/>
    <w:rsid w:val="00C75E6D"/>
    <w:rsid w:val="00C96773"/>
    <w:rsid w:val="00CA393C"/>
    <w:rsid w:val="00CC002C"/>
    <w:rsid w:val="00CC16B7"/>
    <w:rsid w:val="00CC6E3C"/>
    <w:rsid w:val="00CD09BE"/>
    <w:rsid w:val="00CD52CF"/>
    <w:rsid w:val="00CE30F0"/>
    <w:rsid w:val="00CE4762"/>
    <w:rsid w:val="00CE6689"/>
    <w:rsid w:val="00CF1645"/>
    <w:rsid w:val="00CF2979"/>
    <w:rsid w:val="00D000BF"/>
    <w:rsid w:val="00D01811"/>
    <w:rsid w:val="00D03F3A"/>
    <w:rsid w:val="00D102B8"/>
    <w:rsid w:val="00D111CC"/>
    <w:rsid w:val="00D3154F"/>
    <w:rsid w:val="00D36CF0"/>
    <w:rsid w:val="00D47D8E"/>
    <w:rsid w:val="00D62F60"/>
    <w:rsid w:val="00D71D53"/>
    <w:rsid w:val="00D74598"/>
    <w:rsid w:val="00D75F5E"/>
    <w:rsid w:val="00D82EBD"/>
    <w:rsid w:val="00D96367"/>
    <w:rsid w:val="00D9669E"/>
    <w:rsid w:val="00DA000B"/>
    <w:rsid w:val="00DA6A2C"/>
    <w:rsid w:val="00DB0D72"/>
    <w:rsid w:val="00DB6451"/>
    <w:rsid w:val="00DC073C"/>
    <w:rsid w:val="00DC5DD6"/>
    <w:rsid w:val="00DD1AF7"/>
    <w:rsid w:val="00DE2197"/>
    <w:rsid w:val="00DE35EE"/>
    <w:rsid w:val="00DE50AA"/>
    <w:rsid w:val="00DE57C6"/>
    <w:rsid w:val="00DE6838"/>
    <w:rsid w:val="00DE6A78"/>
    <w:rsid w:val="00DE7B16"/>
    <w:rsid w:val="00E06ABF"/>
    <w:rsid w:val="00E1187C"/>
    <w:rsid w:val="00E14781"/>
    <w:rsid w:val="00E14E1E"/>
    <w:rsid w:val="00E303E1"/>
    <w:rsid w:val="00E30491"/>
    <w:rsid w:val="00E3372F"/>
    <w:rsid w:val="00E35CF7"/>
    <w:rsid w:val="00E41CBE"/>
    <w:rsid w:val="00E4513C"/>
    <w:rsid w:val="00E45CF4"/>
    <w:rsid w:val="00E526E4"/>
    <w:rsid w:val="00E6057A"/>
    <w:rsid w:val="00E67302"/>
    <w:rsid w:val="00E70707"/>
    <w:rsid w:val="00E76C15"/>
    <w:rsid w:val="00E810B0"/>
    <w:rsid w:val="00E87E4B"/>
    <w:rsid w:val="00EA4A0F"/>
    <w:rsid w:val="00EA53DA"/>
    <w:rsid w:val="00EB09C3"/>
    <w:rsid w:val="00EB5ABD"/>
    <w:rsid w:val="00EC4B9C"/>
    <w:rsid w:val="00EC675C"/>
    <w:rsid w:val="00EC78C9"/>
    <w:rsid w:val="00ED0C5F"/>
    <w:rsid w:val="00ED68AE"/>
    <w:rsid w:val="00EE33E2"/>
    <w:rsid w:val="00EE7CE2"/>
    <w:rsid w:val="00EF6779"/>
    <w:rsid w:val="00F04216"/>
    <w:rsid w:val="00F17B2C"/>
    <w:rsid w:val="00F17CD1"/>
    <w:rsid w:val="00F216FC"/>
    <w:rsid w:val="00F23FFC"/>
    <w:rsid w:val="00F32171"/>
    <w:rsid w:val="00F35972"/>
    <w:rsid w:val="00F5473C"/>
    <w:rsid w:val="00F57BBD"/>
    <w:rsid w:val="00F7356E"/>
    <w:rsid w:val="00F83038"/>
    <w:rsid w:val="00F97CA7"/>
    <w:rsid w:val="00FA2D85"/>
    <w:rsid w:val="00FB5A30"/>
    <w:rsid w:val="00FC1881"/>
    <w:rsid w:val="00FD551A"/>
    <w:rsid w:val="00FE7865"/>
    <w:rsid w:val="00FF6C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20"/>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21"/>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22"/>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23"/>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37"/>
      </w:numPr>
    </w:pPr>
  </w:style>
  <w:style w:type="character" w:styleId="aff0">
    <w:name w:val="Emphasis"/>
    <w:uiPriority w:val="20"/>
    <w:qFormat/>
    <w:rsid w:val="00A5682D"/>
    <w:rPr>
      <w:i/>
      <w:iCs/>
    </w:rPr>
  </w:style>
  <w:style w:type="paragraph" w:customStyle="1" w:styleId="xmsonormal">
    <w:name w:val="xmsonormal"/>
    <w:basedOn w:val="a0"/>
    <w:uiPriority w:val="99"/>
    <w:rsid w:val="00A5682D"/>
    <w:pPr>
      <w:overflowPunct/>
      <w:autoSpaceDE/>
      <w:autoSpaceDN/>
      <w:adjustRightInd/>
      <w:spacing w:before="100" w:beforeAutospacing="1" w:after="100" w:afterAutospacing="1"/>
      <w:textAlignment w:val="auto"/>
    </w:pPr>
    <w:rPr>
      <w:rFonts w:ascii="Calibri" w:eastAsia="Gulim"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75783">
      <w:bodyDiv w:val="1"/>
      <w:marLeft w:val="0"/>
      <w:marRight w:val="0"/>
      <w:marTop w:val="0"/>
      <w:marBottom w:val="0"/>
      <w:divBdr>
        <w:top w:val="none" w:sz="0" w:space="0" w:color="auto"/>
        <w:left w:val="none" w:sz="0" w:space="0" w:color="auto"/>
        <w:bottom w:val="none" w:sz="0" w:space="0" w:color="auto"/>
        <w:right w:val="none" w:sz="0" w:space="0" w:color="auto"/>
      </w:divBdr>
    </w:div>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506485875">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E7714A-CF0F-43E3-BFCA-EE18D402C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1449</Words>
  <Characters>8260</Characters>
  <Application>Microsoft Office Word</Application>
  <DocSecurity>0</DocSecurity>
  <Lines>68</Lines>
  <Paragraphs>19</Paragraphs>
  <ScaleCrop>false</ScaleCrop>
  <Company/>
  <LinksUpToDate>false</LinksUpToDate>
  <CharactersWithSpaces>9690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cp:lastModifiedBy>
  <cp:revision>3</cp:revision>
  <dcterms:created xsi:type="dcterms:W3CDTF">2021-04-06T06:29:00Z</dcterms:created>
  <dcterms:modified xsi:type="dcterms:W3CDTF">2021-04-07T01:40:00Z</dcterms:modified>
</cp:coreProperties>
</file>